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Titolo 3"/>
        <w:rPr>
          <w:sz w:val="22"/>
          <w:szCs w:val="22"/>
        </w:rPr>
      </w:pPr>
      <w:r>
        <w:rPr>
          <w:rFonts w:ascii="Arial" w:cs="Arial Unicode MS" w:hAnsi="Arial Unicode MS" w:eastAsia="Arial Unicode MS"/>
          <w:b w:val="1"/>
          <w:bCs w:val="1"/>
          <w:sz w:val="22"/>
          <w:szCs w:val="22"/>
          <w:rtl w:val="0"/>
          <w:lang w:val="it-IT"/>
        </w:rPr>
        <w:t>PROF.</w:t>
        <w:tab/>
        <w:t>BAROLO CLAUDIA</w:t>
      </w:r>
      <w:r>
        <w:rPr>
          <w:rtl w:val="0"/>
        </w:rPr>
        <w:tab/>
        <w:tab/>
        <w:tab/>
        <w:tab/>
        <w:tab/>
      </w:r>
      <w:r>
        <w:rPr>
          <w:rFonts w:ascii="Arial" w:cs="Arial Unicode MS" w:hAnsi="Arial Unicode MS" w:eastAsia="Arial Unicode MS"/>
          <w:b w:val="1"/>
          <w:bCs w:val="1"/>
          <w:sz w:val="22"/>
          <w:szCs w:val="22"/>
          <w:rtl w:val="0"/>
          <w:lang w:val="it-IT"/>
        </w:rPr>
        <w:t>MATERIA</w:t>
        <w:tab/>
        <w:t>INGLESE</w:t>
        <w:tab/>
      </w:r>
      <w:r>
        <w:rPr>
          <w:sz w:val="22"/>
          <w:szCs w:val="22"/>
        </w:rPr>
        <w:tab/>
      </w:r>
    </w:p>
    <w:p>
      <w:pPr>
        <w:pStyle w:val="Normale"/>
        <w:rPr>
          <w:rtl w:val="0"/>
        </w:rPr>
      </w:pPr>
    </w:p>
    <w:p>
      <w:pPr>
        <w:pStyle w:val="Normale"/>
        <w:rPr>
          <w:rtl w:val="0"/>
        </w:rPr>
      </w:pPr>
      <w:r>
        <w:rPr>
          <w:rFonts w:ascii="Arial" w:cs="Arial Unicode MS" w:hAnsi="Arial Unicode MS" w:eastAsia="Arial Unicode MS"/>
          <w:rtl w:val="0"/>
          <w:lang w:val="it-IT"/>
        </w:rPr>
        <w:t>In relazione alla programmazione curricolare sono stati conseguiti i seguenti obiettivi in termini di:</w:t>
      </w:r>
    </w:p>
    <w:p>
      <w:pPr>
        <w:pStyle w:val="Normale"/>
        <w:rPr>
          <w:rtl w:val="0"/>
        </w:rPr>
      </w:pPr>
    </w:p>
    <w:p>
      <w:pPr>
        <w:pStyle w:val="Normale"/>
        <w:rPr>
          <w:rFonts w:ascii="Arial Bold" w:cs="Arial Bold" w:hAnsi="Arial Bold" w:eastAsia="Arial Bold"/>
        </w:rPr>
      </w:pPr>
      <w:r>
        <w:rPr>
          <w:rFonts w:ascii="Arial Bold"/>
          <w:rtl w:val="0"/>
          <w:lang w:val="it-IT"/>
        </w:rPr>
        <w:t>CONOSCENZE</w:t>
      </w:r>
    </w:p>
    <w:p>
      <w:pPr>
        <w:pStyle w:val="Normale"/>
        <w:rPr>
          <w:rFonts w:ascii="Arial Bold" w:cs="Arial Bold" w:hAnsi="Arial Bold" w:eastAsia="Arial Bold"/>
        </w:rPr>
      </w:pPr>
    </w:p>
    <w:p>
      <w:pPr>
        <w:pStyle w:val="Normale"/>
        <w:rPr>
          <w:rFonts w:ascii="Arial Bold" w:cs="Arial Bold" w:hAnsi="Arial Bold" w:eastAsia="Arial Bold"/>
        </w:rPr>
      </w:pPr>
      <w:r>
        <w:rPr>
          <w:rFonts w:ascii="Arial Bold"/>
          <w:rtl w:val="0"/>
          <w:lang w:val="it-IT"/>
        </w:rPr>
        <w:t>Gli alunni hanno acquisito le strutture sintattiche, grammaticali e lessicali della lingua ad un livello complessivamente discreto con delle punte di eccellenza. Conoscono aspetti storici, sociali e culturali del 19 e 20 secolo. Conoscono gli autori scelti e le opere analizzate in relazione soprattutto ai temi affrontati e alla loro appartenenza a correnti letterarie o momenti culturali specifici.</w:t>
      </w:r>
    </w:p>
    <w:p>
      <w:pPr>
        <w:pStyle w:val="Normale"/>
        <w:rPr>
          <w:rFonts w:ascii="Arial Bold" w:cs="Arial Bold" w:hAnsi="Arial Bold" w:eastAsia="Arial Bold"/>
        </w:rPr>
      </w:pPr>
    </w:p>
    <w:p>
      <w:pPr>
        <w:pStyle w:val="Normale"/>
        <w:rPr>
          <w:rFonts w:ascii="Arial Bold" w:cs="Arial Bold" w:hAnsi="Arial Bold" w:eastAsia="Arial Bold"/>
        </w:rPr>
      </w:pPr>
    </w:p>
    <w:p>
      <w:pPr>
        <w:pStyle w:val="Normale"/>
        <w:rPr>
          <w:rFonts w:ascii="Arial Bold" w:cs="Arial Bold" w:hAnsi="Arial Bold" w:eastAsia="Arial Bold"/>
          <w:b w:val="0"/>
          <w:bCs w:val="0"/>
        </w:rPr>
      </w:pPr>
      <w:r>
        <w:rPr>
          <w:rFonts w:ascii="Arial Bold"/>
          <w:b w:val="0"/>
          <w:bCs w:val="0"/>
          <w:rtl w:val="0"/>
          <w:lang w:val="it-IT"/>
        </w:rPr>
        <w:t>COMPETENZE</w:t>
      </w:r>
    </w:p>
    <w:p>
      <w:pPr>
        <w:pStyle w:val="Normale"/>
        <w:rPr>
          <w:rFonts w:ascii="Arial Bold" w:cs="Arial Bold" w:hAnsi="Arial Bold" w:eastAsia="Arial Bold"/>
          <w:b w:val="0"/>
          <w:bCs w:val="0"/>
        </w:rPr>
      </w:pPr>
    </w:p>
    <w:p>
      <w:pPr>
        <w:pStyle w:val="Normale"/>
        <w:rPr>
          <w:rFonts w:ascii="Arial Bold" w:cs="Arial Bold" w:hAnsi="Arial Bold" w:eastAsia="Arial Bold"/>
        </w:rPr>
      </w:pPr>
      <w:r>
        <w:rPr>
          <w:rFonts w:ascii="Arial Bold"/>
          <w:rtl w:val="0"/>
          <w:lang w:val="it-IT"/>
        </w:rPr>
        <w:t>Gli alunni sono in grado di analizzare testi in lingua, anche di carattere letterario, cogliendone il significato, i temi, le caratteristiche dei personaggi e gli aspetti stilistici. Sono in grado di presentare i contenuti studiati e di elaborare idee personali esponendole con un livello di correttezza espositiva per alcuni sufficiente, per altri discreto o buono.</w:t>
      </w:r>
    </w:p>
    <w:p>
      <w:pPr>
        <w:pStyle w:val="Normale"/>
        <w:rPr>
          <w:rFonts w:ascii="Arial Bold" w:cs="Arial Bold" w:hAnsi="Arial Bold" w:eastAsia="Arial Bold"/>
        </w:rPr>
      </w:pPr>
    </w:p>
    <w:p>
      <w:pPr>
        <w:pStyle w:val="Normale"/>
        <w:rPr>
          <w:rFonts w:ascii="Arial Bold" w:cs="Arial Bold" w:hAnsi="Arial Bold" w:eastAsia="Arial Bold"/>
          <w:b w:val="0"/>
          <w:bCs w:val="0"/>
        </w:rPr>
      </w:pPr>
    </w:p>
    <w:p>
      <w:pPr>
        <w:pStyle w:val="Normale"/>
        <w:rPr>
          <w:rFonts w:ascii="Arial Bold" w:cs="Arial Bold" w:hAnsi="Arial Bold" w:eastAsia="Arial Bold"/>
          <w:b w:val="0"/>
          <w:bCs w:val="0"/>
        </w:rPr>
      </w:pPr>
      <w:r>
        <w:rPr>
          <w:rFonts w:ascii="Arial Bold"/>
          <w:b w:val="0"/>
          <w:bCs w:val="0"/>
          <w:rtl w:val="0"/>
          <w:lang w:val="it-IT"/>
        </w:rPr>
        <w:t>CAPACIT</w:t>
      </w:r>
      <w:r>
        <w:rPr>
          <w:rFonts w:hAnsi="Arial Bold" w:hint="default"/>
          <w:b w:val="0"/>
          <w:bCs w:val="0"/>
          <w:rtl w:val="0"/>
          <w:lang w:val="it-IT"/>
        </w:rPr>
        <w:t>À</w:t>
      </w:r>
    </w:p>
    <w:p>
      <w:pPr>
        <w:pStyle w:val="Normale"/>
        <w:rPr>
          <w:rFonts w:ascii="Arial Bold" w:cs="Arial Bold" w:hAnsi="Arial Bold" w:eastAsia="Arial Bold"/>
        </w:rPr>
      </w:pPr>
    </w:p>
    <w:p>
      <w:pPr>
        <w:pStyle w:val="Normale"/>
        <w:rPr>
          <w:rFonts w:ascii="Arial Bold" w:cs="Arial Bold" w:hAnsi="Arial Bold" w:eastAsia="Arial Bold"/>
        </w:rPr>
      </w:pPr>
      <w:r>
        <w:rPr>
          <w:rFonts w:ascii="Arial Bold"/>
          <w:rtl w:val="0"/>
          <w:lang w:val="it-IT"/>
        </w:rPr>
        <w:t>Nel complesso gli alunni riescono a fare collegamenti tra gli autori studiati e sono in grado di inserirli nel loro contesto storico-letterario. Trovano collegamenti con altre discipline studiate e riescono ad esprimere, giustificandoli, giudizi personali sugli argomenti affrontati.</w:t>
      </w:r>
    </w:p>
    <w:p>
      <w:pPr>
        <w:pStyle w:val="Normale"/>
        <w:rPr>
          <w:rFonts w:ascii="Arial Bold" w:cs="Arial Bold" w:hAnsi="Arial Bold" w:eastAsia="Arial Bold"/>
        </w:rPr>
      </w:pPr>
    </w:p>
    <w:p>
      <w:pPr>
        <w:pStyle w:val="Normale"/>
        <w:rPr>
          <w:rFonts w:ascii="Arial Bold" w:cs="Arial Bold" w:hAnsi="Arial Bold" w:eastAsia="Arial Bold"/>
        </w:rPr>
      </w:pPr>
    </w:p>
    <w:p>
      <w:pPr>
        <w:pStyle w:val="Normale"/>
        <w:rPr>
          <w:rFonts w:ascii="Arial Bold" w:cs="Arial Bold" w:hAnsi="Arial Bold" w:eastAsia="Arial Bold"/>
          <w:b w:val="0"/>
          <w:bCs w:val="0"/>
        </w:rPr>
      </w:pPr>
      <w:r>
        <w:rPr>
          <w:rFonts w:ascii="Arial Bold"/>
          <w:b w:val="0"/>
          <w:bCs w:val="0"/>
          <w:rtl w:val="0"/>
          <w:lang w:val="it-IT"/>
        </w:rPr>
        <w:t xml:space="preserve">METODOLOGIE </w:t>
      </w:r>
    </w:p>
    <w:p>
      <w:pPr>
        <w:pStyle w:val="Normale"/>
        <w:rPr>
          <w:rFonts w:ascii="Arial Bold" w:cs="Arial Bold" w:hAnsi="Arial Bold" w:eastAsia="Arial Bold"/>
        </w:rPr>
      </w:pPr>
    </w:p>
    <w:p>
      <w:pPr>
        <w:pStyle w:val="Normale"/>
        <w:rPr>
          <w:rFonts w:ascii="Arial Bold" w:cs="Arial Bold" w:hAnsi="Arial Bold" w:eastAsia="Arial Bold"/>
        </w:rPr>
      </w:pPr>
      <w:r>
        <w:rPr>
          <w:rFonts w:ascii="Arial Bold"/>
          <w:rtl w:val="0"/>
          <w:lang w:val="it-IT"/>
        </w:rPr>
        <w:t xml:space="preserve">Si </w:t>
      </w:r>
      <w:r>
        <w:rPr>
          <w:rFonts w:hAnsi="Arial Bold" w:hint="default"/>
          <w:rtl w:val="0"/>
          <w:lang w:val="it-IT"/>
        </w:rPr>
        <w:t xml:space="preserve">è </w:t>
      </w:r>
      <w:r>
        <w:rPr>
          <w:rFonts w:ascii="Arial Bold"/>
          <w:rtl w:val="0"/>
          <w:lang w:val="it-IT"/>
        </w:rPr>
        <w:t>privilegiata la lezione frontale accompagnata da momenti di rielaborazione con il gruppo classe. Lavori di gruppo con supporto multimediale: R</w:t>
      </w:r>
      <w:r>
        <w:rPr>
          <w:rFonts w:ascii="Arial Bold"/>
          <w:rtl w:val="0"/>
          <w:lang w:val="it-IT"/>
        </w:rPr>
        <w:t>evision of the essential points of Romanticism</w:t>
      </w:r>
      <w:r>
        <w:rPr>
          <w:rFonts w:ascii="Arial Bold"/>
          <w:rtl w:val="0"/>
          <w:lang w:val="it-IT"/>
        </w:rPr>
        <w:t xml:space="preserve"> in English poetry; Selection of short stories from Dubliners.</w:t>
      </w:r>
    </w:p>
    <w:p>
      <w:pPr>
        <w:pStyle w:val="Normale"/>
        <w:rPr>
          <w:rFonts w:ascii="Arial Bold" w:cs="Arial Bold" w:hAnsi="Arial Bold" w:eastAsia="Arial Bold"/>
        </w:rPr>
      </w:pPr>
    </w:p>
    <w:p>
      <w:pPr>
        <w:pStyle w:val="Normale"/>
        <w:rPr>
          <w:rFonts w:ascii="Arial Bold" w:cs="Arial Bold" w:hAnsi="Arial Bold" w:eastAsia="Arial Bold"/>
        </w:rPr>
      </w:pPr>
    </w:p>
    <w:p>
      <w:pPr>
        <w:pStyle w:val="Normale"/>
        <w:rPr>
          <w:rFonts w:ascii="Arial Bold" w:cs="Arial Bold" w:hAnsi="Arial Bold" w:eastAsia="Arial Bold"/>
        </w:rPr>
      </w:pPr>
      <w:r>
        <w:rPr>
          <w:rFonts w:ascii="Arial Bold"/>
          <w:rtl w:val="0"/>
          <w:lang w:val="it-IT"/>
        </w:rPr>
        <w:t xml:space="preserve">MATERIALI DIDATTICI </w:t>
      </w:r>
    </w:p>
    <w:p>
      <w:pPr>
        <w:pStyle w:val="Normale"/>
        <w:rPr>
          <w:rFonts w:ascii="Arial Bold" w:cs="Arial Bold" w:hAnsi="Arial Bold" w:eastAsia="Arial Bold"/>
        </w:rPr>
      </w:pPr>
    </w:p>
    <w:p>
      <w:pPr>
        <w:pStyle w:val="Normale"/>
        <w:rPr>
          <w:rFonts w:ascii="Arial Bold" w:cs="Arial Bold" w:hAnsi="Arial Bold" w:eastAsia="Arial Bold"/>
        </w:rPr>
      </w:pPr>
      <w:r>
        <w:rPr>
          <w:rFonts w:ascii="Arial Bold"/>
          <w:rtl w:val="0"/>
          <w:lang w:val="it-IT"/>
        </w:rPr>
        <w:t xml:space="preserve">I testi che sono stati utilizzati sono: </w:t>
      </w:r>
    </w:p>
    <w:p>
      <w:pPr>
        <w:pStyle w:val="Normale"/>
      </w:pPr>
      <w:r>
        <w:rPr>
          <w:rFonts w:ascii="Arial" w:cs="Arial Unicode MS" w:hAnsi="Arial Unicode MS" w:eastAsia="Arial Unicode MS"/>
          <w:rtl w:val="0"/>
        </w:rPr>
        <w:t>Performer, culture &amp; literature 2</w:t>
      </w:r>
      <w:r>
        <w:rPr>
          <w:rFonts w:ascii="Arial" w:cs="Arial Unicode MS" w:hAnsi="Arial Unicode MS" w:eastAsia="Arial Unicode MS"/>
          <w:b w:val="1"/>
          <w:bCs w:val="1"/>
          <w:rtl w:val="0"/>
          <w:lang w:val="it-IT"/>
        </w:rPr>
        <w:t>,</w:t>
      </w:r>
      <w:r>
        <w:rPr>
          <w:rFonts w:ascii="Arial" w:cs="Arial Unicode MS" w:hAnsi="Arial Unicode MS" w:eastAsia="Arial Unicode MS"/>
          <w:rtl w:val="0"/>
        </w:rPr>
        <w:t xml:space="preserve"> di </w:t>
      </w:r>
      <w:r>
        <w:rPr>
          <w:rFonts w:ascii="Arial" w:cs="Arial Unicode MS" w:hAnsi="Arial Unicode MS" w:eastAsia="Arial Unicode MS"/>
          <w:rtl w:val="0"/>
        </w:rPr>
        <w:t>Spiazzi, Tavella, Layton, Zanichelli</w:t>
      </w:r>
    </w:p>
    <w:p>
      <w:pPr>
        <w:pStyle w:val="Normale"/>
        <w:rPr>
          <w:b w:val="1"/>
          <w:bCs w:val="1"/>
        </w:rPr>
      </w:pPr>
      <w:r>
        <w:rPr>
          <w:rFonts w:ascii="Arial" w:cs="Arial Unicode MS" w:hAnsi="Arial Unicode MS" w:eastAsia="Arial Unicode MS"/>
          <w:rtl w:val="0"/>
        </w:rPr>
        <w:t>Performer, culture &amp; literature 3</w:t>
      </w:r>
      <w:r>
        <w:rPr>
          <w:rFonts w:ascii="Arial" w:cs="Arial Unicode MS" w:hAnsi="Arial Unicode MS" w:eastAsia="Arial Unicode MS"/>
          <w:b w:val="1"/>
          <w:bCs w:val="1"/>
          <w:rtl w:val="0"/>
          <w:lang w:val="it-IT"/>
        </w:rPr>
        <w:t>,</w:t>
      </w:r>
      <w:r>
        <w:rPr>
          <w:rFonts w:ascii="Arial" w:cs="Arial Unicode MS" w:hAnsi="Arial Unicode MS" w:eastAsia="Arial Unicode MS"/>
          <w:rtl w:val="0"/>
        </w:rPr>
        <w:t xml:space="preserve"> di </w:t>
      </w:r>
      <w:r>
        <w:rPr>
          <w:rFonts w:ascii="Arial" w:cs="Arial Unicode MS" w:hAnsi="Arial Unicode MS" w:eastAsia="Arial Unicode MS"/>
          <w:b w:val="1"/>
          <w:bCs w:val="1"/>
          <w:rtl w:val="0"/>
          <w:lang w:val="it-IT"/>
        </w:rPr>
        <w:t>Spiazzi, Tavella, Layton, Zanichelli</w:t>
      </w:r>
    </w:p>
    <w:p>
      <w:pPr>
        <w:pStyle w:val="Corpo"/>
        <w:tabs>
          <w:tab w:val="left" w:pos="360"/>
        </w:tabs>
        <w:suppressAutoHyphens w:val="1"/>
        <w:rPr>
          <w:rFonts w:ascii="Arial Bold" w:cs="Arial Bold" w:hAnsi="Arial Bold" w:eastAsia="Arial Bold"/>
          <w:u w:color="000000"/>
          <w:lang w:val="it-IT"/>
        </w:rPr>
      </w:pPr>
      <w:r>
        <w:rPr>
          <w:rFonts w:ascii="Arial"/>
          <w:u w:color="000000"/>
          <w:rtl w:val="0"/>
          <w:lang w:val="it-IT"/>
        </w:rPr>
        <w:t xml:space="preserve">I testi sono stati integrati con appunti dalle lezioni, presentazioni,  fotocopie, Si </w:t>
      </w:r>
      <w:r>
        <w:rPr>
          <w:rFonts w:hAnsi="Arial" w:hint="default"/>
          <w:u w:color="000000"/>
          <w:rtl w:val="0"/>
          <w:lang w:val="it-IT"/>
        </w:rPr>
        <w:t xml:space="preserve">è </w:t>
      </w:r>
      <w:r>
        <w:rPr>
          <w:rFonts w:ascii="Arial"/>
          <w:u w:color="000000"/>
          <w:rtl w:val="0"/>
          <w:lang w:val="it-IT"/>
        </w:rPr>
        <w:t>utilizzata la LIM per la visione di video, film, presentazioni; il registratore per ascolti.</w:t>
      </w:r>
    </w:p>
    <w:p>
      <w:pPr>
        <w:pStyle w:val="Normale"/>
        <w:rPr>
          <w:rFonts w:ascii="Arial Bold" w:cs="Arial Bold" w:hAnsi="Arial Bold" w:eastAsia="Arial Bold"/>
        </w:rPr>
      </w:pPr>
    </w:p>
    <w:p>
      <w:pPr>
        <w:pStyle w:val="Normale"/>
        <w:rPr>
          <w:rFonts w:ascii="Arial Bold" w:cs="Arial Bold" w:hAnsi="Arial Bold" w:eastAsia="Arial Bold"/>
        </w:rPr>
      </w:pPr>
    </w:p>
    <w:p>
      <w:pPr>
        <w:pStyle w:val="Normale"/>
        <w:rPr>
          <w:rFonts w:ascii="Arial Bold" w:cs="Arial Bold" w:hAnsi="Arial Bold" w:eastAsia="Arial Bold"/>
          <w:rtl w:val="0"/>
        </w:rPr>
      </w:pPr>
      <w:r>
        <w:rPr>
          <w:rFonts w:ascii="Arial Bold"/>
          <w:rtl w:val="0"/>
          <w:lang w:val="it-IT"/>
        </w:rPr>
        <w:t xml:space="preserve">SPAZI </w:t>
      </w:r>
    </w:p>
    <w:p>
      <w:pPr>
        <w:pStyle w:val="Normale"/>
        <w:rPr>
          <w:rFonts w:ascii="Arial Bold" w:cs="Arial Bold" w:hAnsi="Arial Bold" w:eastAsia="Arial Bold"/>
        </w:rPr>
      </w:pPr>
    </w:p>
    <w:p>
      <w:pPr>
        <w:pStyle w:val="Normale"/>
        <w:rPr>
          <w:b w:val="1"/>
          <w:bCs w:val="1"/>
        </w:rPr>
      </w:pPr>
      <w:r>
        <w:rPr>
          <w:rFonts w:ascii="Arial Bold"/>
          <w:rtl w:val="0"/>
          <w:lang w:val="it-IT"/>
        </w:rPr>
        <w:t>Gli alunni hanno partecipato ad uno spettacolo teatrale:</w:t>
      </w:r>
      <w:r>
        <w:rPr>
          <w:rFonts w:ascii="Arial Bold"/>
          <w:rtl w:val="0"/>
          <w:lang w:val="it-IT"/>
        </w:rPr>
        <w:t xml:space="preserve"> </w:t>
      </w:r>
      <w:r>
        <w:rPr>
          <w:rFonts w:ascii="Arial" w:cs="Arial Unicode MS" w:hAnsi="Arial Unicode MS" w:eastAsia="Arial Unicode MS"/>
          <w:b w:val="1"/>
          <w:bCs w:val="1"/>
          <w:i w:val="1"/>
          <w:iCs w:val="1"/>
          <w:rtl w:val="0"/>
          <w:lang w:val="it-IT"/>
        </w:rPr>
        <w:t xml:space="preserve">Fahrenheit  451 di </w:t>
      </w:r>
      <w:hyperlink r:id="rId4" w:history="1">
        <w:r>
          <w:rPr>
            <w:rStyle w:val="Hyperlink.0"/>
            <w:rFonts w:ascii="Arial" w:cs="Arial Unicode MS" w:hAnsi="Arial Unicode MS" w:eastAsia="Arial Unicode MS"/>
            <w:b w:val="1"/>
            <w:bCs w:val="1"/>
            <w:i w:val="1"/>
            <w:iCs w:val="1"/>
            <w:rtl w:val="0"/>
            <w:lang w:val="it-IT"/>
          </w:rPr>
          <w:t>Ray Bradbury</w:t>
        </w:r>
      </w:hyperlink>
      <w:r>
        <w:rPr>
          <w:rFonts w:ascii="Arial" w:cs="Arial Unicode MS" w:hAnsi="Arial Unicode MS" w:eastAsia="Arial Unicode MS"/>
          <w:b w:val="1"/>
          <w:bCs w:val="1"/>
          <w:rtl w:val="0"/>
          <w:lang w:val="it-IT"/>
        </w:rPr>
        <w:t>.</w:t>
      </w:r>
    </w:p>
    <w:p>
      <w:pPr>
        <w:pStyle w:val="Normale"/>
        <w:rPr>
          <w:rFonts w:ascii="Arial Bold" w:cs="Arial Bold" w:hAnsi="Arial Bold" w:eastAsia="Arial Bold"/>
        </w:rPr>
      </w:pPr>
    </w:p>
    <w:p>
      <w:pPr>
        <w:pStyle w:val="Normale"/>
        <w:rPr>
          <w:rFonts w:ascii="Arial Bold" w:cs="Arial Bold" w:hAnsi="Arial Bold" w:eastAsia="Arial Bold"/>
        </w:rPr>
      </w:pPr>
    </w:p>
    <w:p>
      <w:pPr>
        <w:pStyle w:val="Normale"/>
        <w:rPr>
          <w:rFonts w:ascii="Arial Bold" w:cs="Arial Bold" w:hAnsi="Arial Bold" w:eastAsia="Arial Bold"/>
        </w:rPr>
      </w:pPr>
      <w:r>
        <w:rPr>
          <w:rFonts w:ascii="Arial Bold"/>
          <w:rtl w:val="0"/>
          <w:lang w:val="it-IT"/>
        </w:rPr>
        <w:t xml:space="preserve">CRITERI E STRUMENTI DI VALUTAZIONE ADOTTATI </w:t>
      </w:r>
    </w:p>
    <w:p>
      <w:pPr>
        <w:pStyle w:val="Normale"/>
        <w:rPr>
          <w:rFonts w:ascii="Arial Bold" w:cs="Arial Bold" w:hAnsi="Arial Bold" w:eastAsia="Arial Bold"/>
        </w:rPr>
      </w:pPr>
    </w:p>
    <w:p>
      <w:pPr>
        <w:pStyle w:val="Normale"/>
        <w:rPr>
          <w:rFonts w:ascii="Arial Bold" w:cs="Arial Bold" w:hAnsi="Arial Bold" w:eastAsia="Arial Bold"/>
        </w:rPr>
      </w:pPr>
      <w:r>
        <w:rPr>
          <w:rFonts w:ascii="Arial Bold"/>
          <w:rtl w:val="0"/>
          <w:lang w:val="it-IT"/>
        </w:rPr>
        <w:t>Si sono svolte 2/3 prove scritte e due orali per quadrimestre, oltre alle simulazioni di terza e seconda prova. Le griglie di valutazione adottate sono allegate al presente documento.</w:t>
      </w:r>
    </w:p>
    <w:p>
      <w:pPr>
        <w:pStyle w:val="Normale"/>
        <w:rPr>
          <w:rFonts w:ascii="Arial Bold" w:cs="Arial Bold" w:hAnsi="Arial Bold" w:eastAsia="Arial Bold"/>
        </w:rPr>
      </w:pPr>
    </w:p>
    <w:p>
      <w:pPr>
        <w:pStyle w:val="Normale"/>
        <w:rPr>
          <w:rFonts w:ascii="Arial Bold" w:cs="Arial Bold" w:hAnsi="Arial Bold" w:eastAsia="Arial Bold"/>
        </w:rPr>
      </w:pPr>
    </w:p>
    <w:p>
      <w:pPr>
        <w:pStyle w:val="Normale"/>
        <w:rPr>
          <w:rFonts w:ascii="Arial Bold" w:cs="Arial Bold" w:hAnsi="Arial Bold" w:eastAsia="Arial Bold"/>
          <w:rtl w:val="0"/>
        </w:rPr>
      </w:pPr>
      <w:r>
        <w:rPr>
          <w:rFonts w:ascii="Arial Bold"/>
          <w:rtl w:val="0"/>
          <w:lang w:val="it-IT"/>
        </w:rPr>
        <w:t>CONTENUTI DISCIPLINARI DETTAGLIATI</w:t>
      </w:r>
    </w:p>
    <w:p>
      <w:pPr>
        <w:pStyle w:val="Corpo"/>
        <w:suppressAutoHyphens w:val="1"/>
        <w:bidi w:val="0"/>
        <w:ind w:left="0" w:right="0" w:firstLine="0"/>
        <w:jc w:val="both"/>
        <w:rPr>
          <w:rFonts w:ascii="Arial" w:cs="Arial" w:hAnsi="Arial" w:eastAsia="Arial"/>
          <w:u w:color="000000"/>
          <w:rtl w:val="0"/>
          <w:lang w:val="it-IT"/>
        </w:rPr>
      </w:pPr>
    </w:p>
    <w:p>
      <w:pPr>
        <w:pStyle w:val="Corpo"/>
        <w:suppressAutoHyphens w:val="1"/>
        <w:bidi w:val="0"/>
        <w:ind w:left="0" w:right="0" w:firstLine="0"/>
        <w:jc w:val="both"/>
        <w:rPr>
          <w:rFonts w:ascii="Arial" w:cs="Arial" w:hAnsi="Arial" w:eastAsia="Arial"/>
          <w:u w:color="000000"/>
          <w:rtl w:val="0"/>
          <w:lang w:val="it-IT"/>
        </w:rPr>
      </w:pPr>
      <w:r>
        <w:rPr>
          <w:rFonts w:ascii="Arial"/>
          <w:b w:val="1"/>
          <w:bCs w:val="1"/>
          <w:u w:color="000000"/>
          <w:rtl w:val="0"/>
          <w:lang w:val="it-IT"/>
        </w:rPr>
        <w:t>CIVILISATION AND LITERATURE</w:t>
      </w:r>
    </w:p>
    <w:p>
      <w:pPr>
        <w:pStyle w:val="Corpo"/>
        <w:suppressAutoHyphens w:val="1"/>
        <w:bidi w:val="0"/>
        <w:ind w:left="0" w:right="0" w:firstLine="0"/>
        <w:jc w:val="both"/>
        <w:rPr>
          <w:rFonts w:ascii="Arial" w:cs="Arial" w:hAnsi="Arial" w:eastAsia="Arial"/>
          <w:u w:color="000000"/>
          <w:rtl w:val="0"/>
          <w:lang w:val="it-IT"/>
        </w:rPr>
      </w:pPr>
    </w:p>
    <w:p>
      <w:pPr>
        <w:pStyle w:val="Corpo"/>
        <w:suppressAutoHyphens w:val="1"/>
        <w:bidi w:val="0"/>
        <w:ind w:left="0" w:right="0" w:firstLine="0"/>
        <w:jc w:val="both"/>
        <w:rPr>
          <w:rFonts w:ascii="Arial" w:cs="Arial" w:hAnsi="Arial" w:eastAsia="Arial"/>
          <w:b w:val="1"/>
          <w:bCs w:val="1"/>
          <w:u w:color="000000"/>
          <w:rtl w:val="0"/>
          <w:lang w:val="en-US"/>
        </w:rPr>
      </w:pPr>
      <w:r>
        <w:rPr>
          <w:rFonts w:ascii="Arial"/>
          <w:u w:color="000000"/>
          <w:rtl w:val="0"/>
          <w:lang w:val="it-IT"/>
        </w:rPr>
        <w:t>1</w:t>
      </w:r>
      <w:r>
        <w:rPr>
          <w:rFonts w:hAnsi="Arial" w:hint="default"/>
          <w:b w:val="1"/>
          <w:bCs w:val="1"/>
          <w:u w:color="000000"/>
          <w:rtl w:val="0"/>
          <w:lang w:val="it-IT"/>
        </w:rPr>
        <w:t>°</w:t>
      </w:r>
      <w:r>
        <w:rPr>
          <w:rFonts w:ascii="Arial"/>
          <w:b w:val="1"/>
          <w:bCs w:val="1"/>
          <w:u w:color="000000"/>
          <w:rtl w:val="0"/>
          <w:lang w:val="it-IT"/>
        </w:rPr>
        <w:t xml:space="preserve"> quadrimestre</w:t>
      </w:r>
    </w:p>
    <w:p>
      <w:pPr>
        <w:pStyle w:val="Corpo"/>
        <w:suppressAutoHyphens w:val="1"/>
        <w:bidi w:val="0"/>
        <w:ind w:left="0" w:right="0" w:firstLine="0"/>
        <w:jc w:val="both"/>
        <w:rPr>
          <w:rFonts w:ascii="Arial" w:cs="Arial" w:hAnsi="Arial" w:eastAsia="Arial"/>
          <w:u w:color="000000"/>
          <w:rtl w:val="0"/>
          <w:lang w:val="it-IT"/>
        </w:rPr>
      </w:pPr>
    </w:p>
    <w:p>
      <w:pPr>
        <w:pStyle w:val="Corpo"/>
        <w:suppressAutoHyphens w:val="1"/>
        <w:bidi w:val="0"/>
        <w:ind w:left="0" w:right="0" w:firstLine="0"/>
        <w:jc w:val="both"/>
        <w:rPr>
          <w:rFonts w:ascii="Arial" w:cs="Arial" w:hAnsi="Arial" w:eastAsia="Arial"/>
          <w:u w:color="000000"/>
          <w:rtl w:val="0"/>
          <w:lang w:val="en-US"/>
        </w:rPr>
      </w:pPr>
      <w:r>
        <w:rPr>
          <w:rFonts w:ascii="Arial"/>
          <w:u w:color="000000"/>
          <w:rtl w:val="0"/>
          <w:lang w:val="it-IT"/>
        </w:rPr>
        <w:t>R</w:t>
      </w:r>
      <w:r>
        <w:rPr>
          <w:rFonts w:ascii="Arial"/>
          <w:u w:color="000000"/>
          <w:rtl w:val="0"/>
          <w:lang w:val="it-IT"/>
        </w:rPr>
        <w:t>evision of the essential points of Romanticism</w:t>
      </w:r>
      <w:r>
        <w:rPr>
          <w:rFonts w:ascii="Arial"/>
          <w:u w:color="000000"/>
          <w:rtl w:val="0"/>
          <w:lang w:val="it-IT"/>
        </w:rPr>
        <w:t xml:space="preserve"> in English poetry through group presentations. </w:t>
      </w:r>
      <w:r>
        <w:rPr>
          <w:rFonts w:ascii="Arial" w:cs="Arial" w:hAnsi="Arial" w:eastAsia="Arial"/>
          <w:u w:color="000000"/>
          <w:rtl w:val="0"/>
          <w:lang w:val="en-US"/>
        </w:rPr>
        <w:tab/>
        <w:tab/>
      </w:r>
    </w:p>
    <w:p>
      <w:pPr>
        <w:pStyle w:val="Corpo"/>
        <w:suppressAutoHyphens w:val="1"/>
        <w:bidi w:val="0"/>
        <w:ind w:left="0" w:right="0" w:firstLine="0"/>
        <w:jc w:val="both"/>
        <w:rPr>
          <w:rFonts w:ascii="Arial" w:cs="Arial" w:hAnsi="Arial" w:eastAsia="Arial"/>
          <w:u w:color="000000"/>
          <w:rtl w:val="0"/>
          <w:lang w:val="en-US"/>
        </w:rPr>
      </w:pPr>
      <w:r>
        <w:rPr>
          <w:rFonts w:ascii="Arial"/>
          <w:b w:val="1"/>
          <w:bCs w:val="1"/>
          <w:u w:color="000000"/>
          <w:rtl w:val="0"/>
          <w:lang w:val="it-IT"/>
        </w:rPr>
        <w:t xml:space="preserve">The Victorian Age </w:t>
      </w:r>
    </w:p>
    <w:p>
      <w:pPr>
        <w:pStyle w:val="Corpo"/>
        <w:suppressAutoHyphens w:val="1"/>
        <w:bidi w:val="0"/>
        <w:ind w:left="0" w:right="0" w:firstLine="0"/>
        <w:jc w:val="both"/>
        <w:rPr>
          <w:rFonts w:ascii="Arial" w:cs="Arial" w:hAnsi="Arial" w:eastAsia="Arial"/>
          <w:u w:color="000000"/>
          <w:rtl w:val="0"/>
          <w:lang w:val="it-IT"/>
        </w:rPr>
      </w:pPr>
      <w:r>
        <w:rPr>
          <w:rFonts w:ascii="Arial"/>
          <w:u w:color="000000"/>
          <w:rtl w:val="0"/>
          <w:lang w:val="it-IT"/>
        </w:rPr>
        <w:t>The first half of Queen Victoria</w:t>
      </w:r>
      <w:r>
        <w:rPr>
          <w:rFonts w:hAnsi="Arial" w:hint="default"/>
          <w:u w:color="000000"/>
          <w:rtl w:val="0"/>
          <w:lang w:val="it-IT"/>
        </w:rPr>
        <w:t>’</w:t>
      </w:r>
      <w:r>
        <w:rPr>
          <w:rFonts w:ascii="Arial"/>
          <w:u w:color="000000"/>
          <w:rtl w:val="0"/>
          <w:lang w:val="it-IT"/>
        </w:rPr>
        <w:t>s reign, pp. 284,285</w:t>
      </w:r>
      <w:r>
        <w:rPr>
          <w:rFonts w:ascii="Arial" w:cs="Arial" w:hAnsi="Arial" w:eastAsia="Arial"/>
          <w:u w:color="000000"/>
          <w:rtl w:val="0"/>
          <w:lang w:val="en-US"/>
        </w:rPr>
        <w:tab/>
        <w:tab/>
        <w:tab/>
        <w:tab/>
      </w:r>
    </w:p>
    <w:p>
      <w:pPr>
        <w:pStyle w:val="Corpo"/>
        <w:suppressAutoHyphens w:val="1"/>
        <w:bidi w:val="0"/>
        <w:ind w:left="0" w:right="0" w:firstLine="0"/>
        <w:jc w:val="both"/>
        <w:rPr>
          <w:rFonts w:ascii="Arial" w:cs="Arial" w:hAnsi="Arial" w:eastAsia="Arial"/>
          <w:u w:color="000000"/>
          <w:rtl w:val="0"/>
          <w:lang w:val="en-US"/>
        </w:rPr>
      </w:pPr>
      <w:r>
        <w:rPr>
          <w:rFonts w:ascii="Arial"/>
          <w:u w:color="000000"/>
          <w:rtl w:val="0"/>
          <w:lang w:val="it-IT"/>
        </w:rPr>
        <w:t>Life in Victorian town, p. 290</w:t>
      </w:r>
      <w:r>
        <w:rPr>
          <w:rFonts w:ascii="Arial" w:cs="Arial" w:hAnsi="Arial" w:eastAsia="Arial"/>
          <w:u w:color="000000"/>
          <w:rtl w:val="0"/>
          <w:lang w:val="it-IT"/>
        </w:rPr>
        <w:tab/>
        <w:tab/>
        <w:tab/>
      </w:r>
    </w:p>
    <w:p>
      <w:pPr>
        <w:pStyle w:val="Corpo"/>
        <w:suppressAutoHyphens w:val="1"/>
        <w:bidi w:val="0"/>
        <w:ind w:left="0" w:right="0" w:firstLine="0"/>
        <w:jc w:val="both"/>
        <w:rPr>
          <w:rFonts w:ascii="Arial" w:cs="Arial" w:hAnsi="Arial" w:eastAsia="Arial"/>
          <w:u w:color="000000"/>
          <w:rtl w:val="0"/>
          <w:lang w:val="en-US"/>
        </w:rPr>
      </w:pPr>
      <w:r>
        <w:rPr>
          <w:rFonts w:ascii="Arial"/>
          <w:u w:color="000000"/>
          <w:rtl w:val="0"/>
          <w:lang w:val="it-IT"/>
        </w:rPr>
        <w:t>The Victorian Compromise</w:t>
      </w:r>
      <w:r>
        <w:rPr>
          <w:rFonts w:ascii="Arial"/>
          <w:u w:color="000000"/>
          <w:rtl w:val="0"/>
          <w:lang w:val="it-IT"/>
        </w:rPr>
        <w:t>, p. 299</w:t>
      </w:r>
      <w:r>
        <w:rPr>
          <w:rFonts w:ascii="Arial" w:cs="Arial" w:hAnsi="Arial" w:eastAsia="Arial"/>
          <w:u w:color="000000"/>
          <w:rtl w:val="0"/>
          <w:lang w:val="en-US"/>
        </w:rPr>
        <w:tab/>
        <w:tab/>
        <w:tab/>
      </w:r>
    </w:p>
    <w:p>
      <w:pPr>
        <w:pStyle w:val="Corpo"/>
        <w:suppressAutoHyphens w:val="1"/>
        <w:bidi w:val="0"/>
        <w:ind w:left="0" w:right="0" w:firstLine="0"/>
        <w:jc w:val="both"/>
        <w:rPr>
          <w:rFonts w:ascii="Arial" w:cs="Arial" w:hAnsi="Arial" w:eastAsia="Arial"/>
          <w:u w:color="000000"/>
          <w:rtl w:val="0"/>
          <w:lang w:val="en-US"/>
        </w:rPr>
      </w:pPr>
      <w:r>
        <w:rPr>
          <w:rFonts w:ascii="Arial"/>
          <w:u w:color="000000"/>
          <w:rtl w:val="0"/>
          <w:lang w:val="it-IT"/>
        </w:rPr>
        <w:t>The Victorian novel</w:t>
      </w:r>
      <w:r>
        <w:rPr>
          <w:rFonts w:ascii="Arial"/>
          <w:u w:color="000000"/>
          <w:rtl w:val="0"/>
          <w:lang w:val="it-IT"/>
        </w:rPr>
        <w:t>, p. 300</w:t>
      </w:r>
      <w:r>
        <w:rPr>
          <w:rFonts w:ascii="Arial" w:cs="Arial" w:hAnsi="Arial" w:eastAsia="Arial"/>
          <w:u w:color="000000"/>
          <w:rtl w:val="0"/>
          <w:lang w:val="en-US"/>
        </w:rPr>
        <w:tab/>
        <w:tab/>
        <w:tab/>
      </w:r>
    </w:p>
    <w:p>
      <w:pPr>
        <w:pStyle w:val="Corpo"/>
        <w:suppressAutoHyphens w:val="1"/>
        <w:bidi w:val="0"/>
        <w:ind w:left="0" w:right="0" w:firstLine="0"/>
        <w:jc w:val="both"/>
        <w:rPr>
          <w:rFonts w:ascii="Arial" w:cs="Arial" w:hAnsi="Arial" w:eastAsia="Arial"/>
          <w:b w:val="1"/>
          <w:bCs w:val="1"/>
          <w:u w:color="000000"/>
          <w:rtl w:val="0"/>
          <w:lang w:val="it-IT"/>
        </w:rPr>
      </w:pPr>
      <w:r>
        <w:rPr>
          <w:rFonts w:ascii="Arial" w:cs="Arial" w:hAnsi="Arial" w:eastAsia="Arial"/>
          <w:u w:color="000000"/>
          <w:rtl w:val="0"/>
          <w:lang w:val="en-US"/>
        </w:rPr>
        <w:tab/>
        <w:tab/>
        <w:tab/>
      </w:r>
    </w:p>
    <w:p>
      <w:pPr>
        <w:pStyle w:val="Corpo"/>
        <w:suppressAutoHyphens w:val="1"/>
        <w:bidi w:val="0"/>
        <w:ind w:left="0" w:right="0" w:firstLine="0"/>
        <w:jc w:val="both"/>
        <w:rPr>
          <w:rFonts w:ascii="Arial" w:cs="Arial" w:hAnsi="Arial" w:eastAsia="Arial"/>
          <w:b w:val="1"/>
          <w:bCs w:val="1"/>
          <w:u w:color="000000"/>
          <w:rtl w:val="0"/>
          <w:lang w:val="it-IT"/>
        </w:rPr>
      </w:pPr>
      <w:r>
        <w:rPr>
          <w:rFonts w:ascii="Arial"/>
          <w:b w:val="1"/>
          <w:bCs w:val="1"/>
          <w:u w:color="000000"/>
          <w:rtl w:val="0"/>
          <w:lang w:val="it-IT"/>
        </w:rPr>
        <w:t>Charles Dickens</w:t>
      </w:r>
      <w:r>
        <w:rPr>
          <w:rFonts w:ascii="Arial" w:cs="Arial" w:hAnsi="Arial" w:eastAsia="Arial"/>
          <w:u w:color="000000"/>
          <w:rtl w:val="0"/>
          <w:lang w:val="it-IT"/>
        </w:rPr>
        <w:tab/>
        <w:t>(life, works and themes)</w:t>
      </w:r>
      <w:r>
        <w:rPr>
          <w:rFonts w:ascii="Arial"/>
          <w:u w:color="000000"/>
          <w:rtl w:val="0"/>
          <w:lang w:val="it-IT"/>
        </w:rPr>
        <w:t>, pp. 301</w:t>
      </w:r>
      <w:r>
        <w:rPr>
          <w:rFonts w:ascii="Arial" w:cs="Arial" w:hAnsi="Arial" w:eastAsia="Arial"/>
          <w:u w:color="000000"/>
          <w:rtl w:val="0"/>
          <w:lang w:val="it-IT"/>
        </w:rPr>
        <w:tab/>
        <w:tab/>
        <w:tab/>
        <w:tab/>
        <w:t xml:space="preserve"> </w:t>
      </w:r>
    </w:p>
    <w:p>
      <w:pPr>
        <w:pStyle w:val="Corpo"/>
        <w:suppressAutoHyphens w:val="1"/>
        <w:bidi w:val="0"/>
        <w:ind w:left="0" w:right="0" w:firstLine="0"/>
        <w:jc w:val="both"/>
        <w:rPr>
          <w:rFonts w:ascii="Arial" w:cs="Arial" w:hAnsi="Arial" w:eastAsia="Arial"/>
          <w:u w:color="000000"/>
          <w:rtl w:val="0"/>
          <w:lang w:val="en-US"/>
        </w:rPr>
      </w:pPr>
      <w:r>
        <w:rPr>
          <w:rFonts w:ascii="Arial"/>
          <w:u w:color="000000"/>
          <w:rtl w:val="0"/>
          <w:lang w:val="it-IT"/>
        </w:rPr>
        <w:t>from</w:t>
      </w:r>
      <w:r>
        <w:rPr>
          <w:rFonts w:ascii="Arial" w:cs="Arial" w:hAnsi="Arial" w:eastAsia="Arial"/>
          <w:b w:val="1"/>
          <w:bCs w:val="1"/>
          <w:u w:color="000000"/>
          <w:rtl w:val="0"/>
          <w:lang w:val="it-IT"/>
        </w:rPr>
        <w:tab/>
      </w:r>
      <w:r>
        <w:rPr>
          <w:rFonts w:ascii="Arial"/>
          <w:b w:val="1"/>
          <w:bCs w:val="1"/>
          <w:i w:val="1"/>
          <w:iCs w:val="1"/>
          <w:u w:color="000000"/>
          <w:rtl w:val="0"/>
          <w:lang w:val="it-IT"/>
        </w:rPr>
        <w:t>Hard Times</w:t>
      </w:r>
      <w:r>
        <w:rPr>
          <w:rFonts w:ascii="Arial" w:cs="Arial" w:hAnsi="Arial" w:eastAsia="Arial"/>
          <w:u w:color="000000"/>
          <w:rtl w:val="0"/>
          <w:lang w:val="en-US"/>
        </w:rPr>
        <w:tab/>
      </w:r>
    </w:p>
    <w:p>
      <w:pPr>
        <w:pStyle w:val="Corpo"/>
        <w:suppressAutoHyphens w:val="1"/>
        <w:bidi w:val="0"/>
        <w:ind w:left="0" w:right="0" w:firstLine="0"/>
        <w:jc w:val="both"/>
        <w:rPr>
          <w:rFonts w:ascii="Arial" w:cs="Arial" w:hAnsi="Arial" w:eastAsia="Arial"/>
          <w:u w:color="000000"/>
          <w:rtl w:val="0"/>
          <w:lang w:val="en-US"/>
        </w:rPr>
      </w:pPr>
      <w:r>
        <w:rPr>
          <w:rFonts w:ascii="Arial"/>
          <w:u w:color="000000"/>
          <w:rtl w:val="0"/>
          <w:lang w:val="it-IT"/>
        </w:rPr>
        <w:t>reading and analysis of the passage:</w:t>
      </w:r>
      <w:r>
        <w:rPr>
          <w:rFonts w:ascii="Arial" w:cs="Arial" w:hAnsi="Arial" w:eastAsia="Arial"/>
          <w:u w:color="000000"/>
          <w:rtl w:val="0"/>
          <w:lang w:val="en-US"/>
        </w:rPr>
        <w:tab/>
      </w:r>
      <w:r>
        <w:rPr>
          <w:rFonts w:ascii="Arial"/>
          <w:i w:val="1"/>
          <w:iCs w:val="1"/>
          <w:u w:color="000000"/>
          <w:rtl w:val="0"/>
          <w:lang w:val="it-IT"/>
        </w:rPr>
        <w:t>Coketown</w:t>
      </w:r>
      <w:r>
        <w:rPr>
          <w:rFonts w:ascii="Arial"/>
          <w:i w:val="1"/>
          <w:iCs w:val="1"/>
          <w:u w:color="000000"/>
          <w:rtl w:val="0"/>
          <w:lang w:val="it-IT"/>
        </w:rPr>
        <w:t>, pp. 291, 292, 293</w:t>
      </w:r>
    </w:p>
    <w:p>
      <w:pPr>
        <w:pStyle w:val="Corpo"/>
        <w:suppressAutoHyphens w:val="1"/>
        <w:bidi w:val="0"/>
        <w:ind w:left="0" w:right="0" w:firstLine="0"/>
        <w:jc w:val="both"/>
        <w:rPr>
          <w:rFonts w:ascii="Arial" w:cs="Arial" w:hAnsi="Arial" w:eastAsia="Arial"/>
          <w:u w:color="000000"/>
          <w:rtl w:val="0"/>
          <w:lang w:val="en-US"/>
        </w:rPr>
      </w:pPr>
    </w:p>
    <w:p>
      <w:pPr>
        <w:pStyle w:val="Corpo"/>
        <w:suppressAutoHyphens w:val="1"/>
        <w:bidi w:val="0"/>
        <w:ind w:left="0" w:right="0" w:firstLine="0"/>
        <w:jc w:val="both"/>
        <w:rPr>
          <w:rFonts w:ascii="Arial" w:cs="Arial" w:hAnsi="Arial" w:eastAsia="Arial"/>
          <w:u w:color="000000"/>
          <w:rtl w:val="0"/>
          <w:lang w:val="en-US"/>
        </w:rPr>
      </w:pPr>
      <w:r>
        <w:rPr>
          <w:rFonts w:ascii="Arial"/>
          <w:b w:val="1"/>
          <w:bCs w:val="1"/>
          <w:u w:color="000000"/>
          <w:rtl w:val="0"/>
          <w:lang w:val="it-IT"/>
        </w:rPr>
        <w:t>Charles Dickens and Charlotte Bronte and the theme of education</w:t>
      </w:r>
      <w:r>
        <w:rPr>
          <w:rFonts w:ascii="Arial"/>
          <w:u w:color="000000"/>
          <w:rtl w:val="0"/>
          <w:lang w:val="it-IT"/>
        </w:rPr>
        <w:t>, p. 308</w:t>
      </w:r>
    </w:p>
    <w:p>
      <w:pPr>
        <w:pStyle w:val="Corpo"/>
        <w:suppressAutoHyphens w:val="1"/>
        <w:bidi w:val="0"/>
        <w:ind w:left="0" w:right="0" w:firstLine="0"/>
        <w:jc w:val="both"/>
        <w:rPr>
          <w:rFonts w:ascii="Arial" w:cs="Arial" w:hAnsi="Arial" w:eastAsia="Arial"/>
          <w:u w:color="000000"/>
          <w:rtl w:val="0"/>
          <w:lang w:val="en-US"/>
        </w:rPr>
      </w:pPr>
      <w:r>
        <w:rPr>
          <w:rFonts w:ascii="Arial"/>
          <w:u w:color="000000"/>
          <w:rtl w:val="0"/>
          <w:lang w:val="it-IT"/>
        </w:rPr>
        <w:t>from</w:t>
      </w:r>
      <w:r>
        <w:rPr>
          <w:rFonts w:ascii="Arial" w:cs="Arial" w:hAnsi="Arial" w:eastAsia="Arial"/>
          <w:b w:val="1"/>
          <w:bCs w:val="1"/>
          <w:u w:color="000000"/>
          <w:rtl w:val="0"/>
          <w:lang w:val="it-IT"/>
        </w:rPr>
        <w:tab/>
      </w:r>
      <w:r>
        <w:rPr>
          <w:rFonts w:ascii="Arial"/>
          <w:b w:val="1"/>
          <w:bCs w:val="1"/>
          <w:i w:val="1"/>
          <w:iCs w:val="1"/>
          <w:u w:color="000000"/>
          <w:rtl w:val="0"/>
          <w:lang w:val="it-IT"/>
        </w:rPr>
        <w:t>Hard Times</w:t>
      </w:r>
    </w:p>
    <w:p>
      <w:pPr>
        <w:pStyle w:val="Corpo"/>
        <w:suppressAutoHyphens w:val="1"/>
        <w:bidi w:val="0"/>
        <w:ind w:left="0" w:right="0" w:firstLine="0"/>
        <w:jc w:val="both"/>
        <w:rPr>
          <w:rFonts w:ascii="Arial" w:cs="Arial" w:hAnsi="Arial" w:eastAsia="Arial"/>
          <w:u w:color="000000"/>
          <w:rtl w:val="0"/>
          <w:lang w:val="en-US"/>
        </w:rPr>
      </w:pPr>
      <w:r>
        <w:rPr>
          <w:rFonts w:ascii="Arial"/>
          <w:u w:color="000000"/>
          <w:rtl w:val="0"/>
          <w:lang w:val="it-IT"/>
        </w:rPr>
        <w:t>reading and analysis of the passage:</w:t>
      </w:r>
      <w:r>
        <w:rPr>
          <w:rFonts w:ascii="Arial"/>
          <w:i w:val="1"/>
          <w:iCs w:val="1"/>
          <w:u w:color="000000"/>
          <w:rtl w:val="0"/>
          <w:lang w:val="it-IT"/>
        </w:rPr>
        <w:t>The definition of a horse</w:t>
      </w:r>
      <w:r>
        <w:rPr>
          <w:rFonts w:ascii="Arial"/>
          <w:u w:color="000000"/>
          <w:rtl w:val="0"/>
          <w:lang w:val="it-IT"/>
        </w:rPr>
        <w:t>, p. 309, 310, 311</w:t>
      </w:r>
    </w:p>
    <w:p>
      <w:pPr>
        <w:pStyle w:val="Corpo"/>
        <w:suppressAutoHyphens w:val="1"/>
        <w:bidi w:val="0"/>
        <w:ind w:left="0" w:right="0" w:firstLine="0"/>
        <w:jc w:val="both"/>
        <w:rPr>
          <w:rFonts w:ascii="Arial" w:cs="Arial" w:hAnsi="Arial" w:eastAsia="Arial"/>
          <w:b w:val="1"/>
          <w:bCs w:val="1"/>
          <w:u w:color="000000"/>
          <w:rtl w:val="0"/>
          <w:lang w:val="en-US"/>
        </w:rPr>
      </w:pPr>
    </w:p>
    <w:p>
      <w:pPr>
        <w:pStyle w:val="Corpo"/>
        <w:suppressAutoHyphens w:val="1"/>
        <w:bidi w:val="0"/>
        <w:ind w:left="0" w:right="0" w:firstLine="0"/>
        <w:jc w:val="both"/>
        <w:rPr>
          <w:rFonts w:ascii="Arial" w:cs="Arial" w:hAnsi="Arial" w:eastAsia="Arial"/>
          <w:u w:color="000000"/>
          <w:rtl w:val="0"/>
          <w:lang w:val="en-US"/>
        </w:rPr>
      </w:pPr>
      <w:r>
        <w:rPr>
          <w:rFonts w:ascii="Arial"/>
          <w:b w:val="1"/>
          <w:bCs w:val="1"/>
          <w:u w:color="000000"/>
          <w:rtl w:val="0"/>
          <w:lang w:val="it-IT"/>
        </w:rPr>
        <w:t>Charlotte Bront</w:t>
      </w:r>
      <w:r>
        <w:rPr>
          <w:rFonts w:hAnsi="Arial" w:hint="default"/>
          <w:b w:val="1"/>
          <w:bCs w:val="1"/>
          <w:u w:color="000000"/>
          <w:rtl w:val="0"/>
          <w:lang w:val="it-IT"/>
        </w:rPr>
        <w:t>ȅ</w:t>
        <w:tab/>
      </w:r>
      <w:r>
        <w:rPr>
          <w:rFonts w:ascii="Arial"/>
          <w:u w:color="000000"/>
          <w:rtl w:val="0"/>
          <w:lang w:val="it-IT"/>
        </w:rPr>
        <w:t>(</w:t>
      </w:r>
      <w:r>
        <w:rPr>
          <w:rFonts w:ascii="Arial"/>
          <w:u w:color="000000"/>
          <w:rtl w:val="0"/>
          <w:lang w:val="it-IT"/>
        </w:rPr>
        <w:t>solo relativamente al tema dell</w:t>
      </w:r>
      <w:r>
        <w:rPr>
          <w:rFonts w:hAnsi="Arial" w:hint="default"/>
          <w:u w:color="000000"/>
          <w:rtl w:val="0"/>
          <w:lang w:val="it-IT"/>
        </w:rPr>
        <w:t>’</w:t>
      </w:r>
      <w:r>
        <w:rPr>
          <w:rFonts w:ascii="Arial"/>
          <w:u w:color="000000"/>
          <w:rtl w:val="0"/>
          <w:lang w:val="it-IT"/>
        </w:rPr>
        <w:t>educazione</w:t>
      </w:r>
      <w:r>
        <w:rPr>
          <w:rFonts w:ascii="Arial"/>
          <w:u w:color="000000"/>
          <w:rtl w:val="0"/>
          <w:lang w:val="it-IT"/>
        </w:rPr>
        <w:t>)</w:t>
      </w:r>
      <w:r>
        <w:rPr>
          <w:rFonts w:ascii="Arial"/>
          <w:u w:color="000000"/>
          <w:rtl w:val="0"/>
          <w:lang w:val="it-IT"/>
        </w:rPr>
        <w:t>, p. 312</w:t>
      </w:r>
      <w:r>
        <w:rPr>
          <w:rFonts w:ascii="Arial"/>
          <w:u w:color="000000"/>
          <w:rtl w:val="0"/>
          <w:lang w:val="it-IT"/>
        </w:rPr>
        <w:t xml:space="preserve"> </w:t>
        <w:tab/>
      </w:r>
    </w:p>
    <w:p>
      <w:pPr>
        <w:pStyle w:val="Corpo"/>
        <w:suppressAutoHyphens w:val="1"/>
        <w:bidi w:val="0"/>
        <w:ind w:left="0" w:right="0" w:firstLine="0"/>
        <w:jc w:val="both"/>
        <w:rPr>
          <w:rFonts w:ascii="Arial" w:cs="Arial" w:hAnsi="Arial" w:eastAsia="Arial"/>
          <w:u w:color="000000"/>
          <w:rtl w:val="0"/>
          <w:lang w:val="en-US"/>
        </w:rPr>
      </w:pPr>
      <w:r>
        <w:rPr>
          <w:rFonts w:ascii="Arial"/>
          <w:u w:color="000000"/>
          <w:rtl w:val="0"/>
          <w:lang w:val="it-IT"/>
        </w:rPr>
        <w:t>from</w:t>
      </w:r>
      <w:r>
        <w:rPr>
          <w:rFonts w:ascii="Arial" w:cs="Arial" w:hAnsi="Arial" w:eastAsia="Arial"/>
          <w:u w:color="000000"/>
          <w:rtl w:val="0"/>
          <w:lang w:val="en-US"/>
        </w:rPr>
        <w:tab/>
      </w:r>
      <w:r>
        <w:rPr>
          <w:rFonts w:ascii="Arial"/>
          <w:b w:val="1"/>
          <w:bCs w:val="1"/>
          <w:i w:val="1"/>
          <w:iCs w:val="1"/>
          <w:u w:color="000000"/>
          <w:rtl w:val="0"/>
          <w:lang w:val="it-IT"/>
        </w:rPr>
        <w:t>Jane Eyre</w:t>
      </w:r>
      <w:r>
        <w:rPr>
          <w:rFonts w:ascii="Arial"/>
          <w:u w:color="000000"/>
          <w:rtl w:val="0"/>
          <w:lang w:val="it-IT"/>
        </w:rPr>
        <w:t xml:space="preserve"> </w:t>
        <w:tab/>
      </w:r>
    </w:p>
    <w:p>
      <w:pPr>
        <w:pStyle w:val="Corpo"/>
        <w:suppressAutoHyphens w:val="1"/>
        <w:bidi w:val="0"/>
        <w:ind w:left="0" w:right="0" w:firstLine="0"/>
        <w:jc w:val="both"/>
        <w:rPr>
          <w:rFonts w:ascii="Arial" w:cs="Arial" w:hAnsi="Arial" w:eastAsia="Arial"/>
          <w:u w:color="000000"/>
          <w:rtl w:val="0"/>
          <w:lang w:val="en-US"/>
        </w:rPr>
      </w:pPr>
      <w:r>
        <w:rPr>
          <w:rFonts w:ascii="Arial"/>
          <w:u w:color="000000"/>
          <w:rtl w:val="0"/>
          <w:lang w:val="it-IT"/>
        </w:rPr>
        <w:t>reading and analysis of the passage</w:t>
        <w:tab/>
        <w:t>:</w:t>
      </w:r>
      <w:r>
        <w:rPr>
          <w:rFonts w:ascii="Arial"/>
          <w:i w:val="1"/>
          <w:iCs w:val="1"/>
          <w:u w:color="000000"/>
          <w:rtl w:val="0"/>
          <w:lang w:val="it-IT"/>
        </w:rPr>
        <w:t>Punishement</w:t>
      </w:r>
      <w:r>
        <w:rPr>
          <w:rFonts w:ascii="Arial"/>
          <w:u w:color="000000"/>
          <w:rtl w:val="0"/>
          <w:lang w:val="it-IT"/>
        </w:rPr>
        <w:t>, p. 312, 313</w:t>
      </w:r>
    </w:p>
    <w:p>
      <w:pPr>
        <w:pStyle w:val="Corpo"/>
        <w:suppressAutoHyphens w:val="1"/>
        <w:bidi w:val="0"/>
        <w:ind w:left="0" w:right="0" w:firstLine="0"/>
        <w:jc w:val="both"/>
        <w:rPr>
          <w:rFonts w:ascii="Arial" w:cs="Arial" w:hAnsi="Arial" w:eastAsia="Arial"/>
          <w:u w:color="000000"/>
          <w:rtl w:val="0"/>
          <w:lang w:val="en-US"/>
        </w:rPr>
      </w:pPr>
    </w:p>
    <w:p>
      <w:pPr>
        <w:pStyle w:val="Corpo"/>
        <w:suppressAutoHyphens w:val="1"/>
        <w:bidi w:val="0"/>
        <w:ind w:left="0" w:right="0" w:firstLine="0"/>
        <w:jc w:val="both"/>
        <w:rPr>
          <w:rFonts w:ascii="Arial" w:cs="Arial" w:hAnsi="Arial" w:eastAsia="Arial"/>
          <w:u w:color="000000"/>
          <w:rtl w:val="0"/>
          <w:lang w:val="en-US"/>
        </w:rPr>
      </w:pPr>
      <w:r>
        <w:rPr>
          <w:rFonts w:ascii="Arial"/>
          <w:b w:val="1"/>
          <w:bCs w:val="1"/>
          <w:u w:color="000000"/>
          <w:rtl w:val="0"/>
          <w:lang w:val="it-IT"/>
        </w:rPr>
        <w:t>The British Empire</w:t>
      </w:r>
      <w:r>
        <w:rPr>
          <w:rFonts w:ascii="Arial"/>
          <w:u w:color="000000"/>
          <w:rtl w:val="0"/>
          <w:lang w:val="it-IT"/>
        </w:rPr>
        <w:t>, pp. 324, 235 (Burma: the price of independence, excluded)</w:t>
      </w:r>
    </w:p>
    <w:p>
      <w:pPr>
        <w:pStyle w:val="Corpo"/>
        <w:suppressAutoHyphens w:val="1"/>
        <w:bidi w:val="0"/>
        <w:ind w:left="0" w:right="0" w:firstLine="0"/>
        <w:jc w:val="both"/>
        <w:rPr>
          <w:rFonts w:ascii="Arial" w:cs="Arial" w:hAnsi="Arial" w:eastAsia="Arial"/>
          <w:u w:color="000000"/>
          <w:rtl w:val="0"/>
          <w:lang w:val="en-US"/>
        </w:rPr>
      </w:pPr>
    </w:p>
    <w:p>
      <w:pPr>
        <w:pStyle w:val="Corpo"/>
        <w:suppressAutoHyphens w:val="1"/>
        <w:bidi w:val="0"/>
        <w:ind w:left="0" w:right="0" w:firstLine="0"/>
        <w:jc w:val="both"/>
        <w:rPr>
          <w:rFonts w:ascii="Arial" w:cs="Arial" w:hAnsi="Arial" w:eastAsia="Arial"/>
          <w:u w:color="000000"/>
          <w:rtl w:val="0"/>
          <w:lang w:val="en-US"/>
        </w:rPr>
      </w:pPr>
      <w:r>
        <w:rPr>
          <w:rFonts w:ascii="Arial"/>
          <w:b w:val="1"/>
          <w:bCs w:val="1"/>
          <w:u w:color="000000"/>
          <w:rtl w:val="0"/>
          <w:lang w:val="it-IT"/>
        </w:rPr>
        <w:t xml:space="preserve">Joseph Conrad  </w:t>
      </w:r>
      <w:r>
        <w:rPr>
          <w:rFonts w:ascii="Arial"/>
          <w:u w:color="000000"/>
          <w:rtl w:val="0"/>
          <w:lang w:val="it-IT"/>
        </w:rPr>
        <w:t>(life works and themes)</w:t>
      </w:r>
      <w:r>
        <w:rPr>
          <w:rFonts w:ascii="Arial"/>
          <w:u w:color="000000"/>
          <w:rtl w:val="0"/>
          <w:lang w:val="it-IT"/>
        </w:rPr>
        <w:t>, pp. 450, 451, 452</w:t>
      </w:r>
      <w:r>
        <w:rPr>
          <w:rFonts w:ascii="Arial" w:cs="Arial" w:hAnsi="Arial" w:eastAsia="Arial"/>
          <w:u w:color="000000"/>
          <w:rtl w:val="0"/>
          <w:lang w:val="en-US"/>
        </w:rPr>
        <w:tab/>
      </w:r>
    </w:p>
    <w:p>
      <w:pPr>
        <w:pStyle w:val="Corpo"/>
        <w:suppressAutoHyphens w:val="1"/>
        <w:bidi w:val="0"/>
        <w:ind w:left="0" w:right="0" w:firstLine="0"/>
        <w:jc w:val="both"/>
        <w:rPr>
          <w:rFonts w:ascii="Arial" w:cs="Arial" w:hAnsi="Arial" w:eastAsia="Arial"/>
          <w:b w:val="1"/>
          <w:bCs w:val="1"/>
          <w:i w:val="1"/>
          <w:iCs w:val="1"/>
          <w:u w:color="000000"/>
          <w:rtl w:val="0"/>
          <w:lang w:val="en-US"/>
        </w:rPr>
      </w:pPr>
      <w:r>
        <w:rPr>
          <w:rFonts w:ascii="Arial"/>
          <w:u w:color="000000"/>
          <w:rtl w:val="0"/>
          <w:lang w:val="it-IT"/>
        </w:rPr>
        <w:t xml:space="preserve">from </w:t>
      </w:r>
      <w:r>
        <w:rPr>
          <w:rFonts w:ascii="Arial"/>
          <w:u w:color="000000"/>
          <w:rtl w:val="0"/>
          <w:lang w:val="it-IT"/>
        </w:rPr>
        <w:t xml:space="preserve"> </w:t>
      </w:r>
      <w:r>
        <w:rPr>
          <w:rFonts w:ascii="Arial"/>
          <w:b w:val="1"/>
          <w:bCs w:val="1"/>
          <w:i w:val="1"/>
          <w:iCs w:val="1"/>
          <w:u w:color="000000"/>
          <w:rtl w:val="0"/>
          <w:lang w:val="it-IT"/>
        </w:rPr>
        <w:t>Heart of Darkness</w:t>
      </w:r>
      <w:r>
        <w:rPr>
          <w:rFonts w:ascii="Arial"/>
          <w:b w:val="1"/>
          <w:bCs w:val="1"/>
          <w:i w:val="1"/>
          <w:iCs w:val="1"/>
          <w:u w:color="000000"/>
          <w:rtl w:val="0"/>
          <w:lang w:val="it-IT"/>
        </w:rPr>
        <w:t xml:space="preserve"> </w:t>
      </w:r>
    </w:p>
    <w:p>
      <w:pPr>
        <w:pStyle w:val="Corpo"/>
        <w:suppressAutoHyphens w:val="1"/>
        <w:bidi w:val="0"/>
        <w:ind w:left="0" w:right="0" w:firstLine="0"/>
        <w:jc w:val="both"/>
        <w:rPr>
          <w:rFonts w:ascii="Arial" w:cs="Arial" w:hAnsi="Arial" w:eastAsia="Arial"/>
          <w:i w:val="1"/>
          <w:iCs w:val="1"/>
          <w:u w:color="000000"/>
          <w:rtl w:val="0"/>
          <w:lang w:val="en-US"/>
        </w:rPr>
      </w:pPr>
      <w:r>
        <w:rPr>
          <w:rFonts w:ascii="Arial"/>
          <w:u w:color="000000"/>
          <w:rtl w:val="0"/>
          <w:lang w:val="it-IT"/>
        </w:rPr>
        <w:t xml:space="preserve">reading and analysis of the passages: </w:t>
      </w:r>
      <w:r>
        <w:rPr>
          <w:rFonts w:ascii="Arial"/>
          <w:i w:val="1"/>
          <w:iCs w:val="1"/>
          <w:u w:color="000000"/>
          <w:rtl w:val="0"/>
          <w:lang w:val="it-IT"/>
        </w:rPr>
        <w:t>The chain-gang, pp. 452, 453, 454, 455</w:t>
      </w:r>
    </w:p>
    <w:p>
      <w:pPr>
        <w:pStyle w:val="Corpo"/>
        <w:suppressAutoHyphens w:val="1"/>
        <w:bidi w:val="0"/>
        <w:ind w:left="0" w:right="0" w:firstLine="0"/>
        <w:jc w:val="both"/>
        <w:rPr>
          <w:rFonts w:ascii="Arial" w:cs="Arial" w:hAnsi="Arial" w:eastAsia="Arial"/>
          <w:b w:val="1"/>
          <w:bCs w:val="1"/>
          <w:u w:color="000000"/>
          <w:rtl w:val="0"/>
          <w:lang w:val="en-US"/>
        </w:rPr>
      </w:pPr>
      <w:r>
        <w:rPr>
          <w:rFonts w:ascii="Arial" w:cs="Arial" w:hAnsi="Arial" w:eastAsia="Arial"/>
          <w:i w:val="1"/>
          <w:iCs w:val="1"/>
          <w:u w:color="000000"/>
          <w:rtl w:val="0"/>
          <w:lang w:val="it-IT"/>
        </w:rPr>
        <w:tab/>
        <w:tab/>
        <w:tab/>
        <w:tab/>
        <w:tab/>
        <w:t xml:space="preserve">   The horror, photocopy</w:t>
      </w:r>
    </w:p>
    <w:p>
      <w:pPr>
        <w:pStyle w:val="Corpo"/>
        <w:suppressAutoHyphens w:val="1"/>
        <w:bidi w:val="0"/>
        <w:ind w:left="0" w:right="0" w:firstLine="0"/>
        <w:jc w:val="both"/>
        <w:rPr>
          <w:rFonts w:ascii="Arial" w:cs="Arial" w:hAnsi="Arial" w:eastAsia="Arial"/>
          <w:b w:val="1"/>
          <w:bCs w:val="1"/>
          <w:u w:color="000000"/>
          <w:rtl w:val="0"/>
          <w:lang w:val="en-US"/>
        </w:rPr>
      </w:pPr>
      <w:r>
        <w:rPr>
          <w:rFonts w:ascii="Arial"/>
          <w:b w:val="1"/>
          <w:bCs w:val="1"/>
          <w:u w:color="000000"/>
          <w:rtl w:val="0"/>
          <w:lang w:val="it-IT"/>
        </w:rPr>
        <w:t>2</w:t>
      </w:r>
      <w:r>
        <w:rPr>
          <w:rFonts w:hAnsi="Arial" w:hint="default"/>
          <w:b w:val="1"/>
          <w:bCs w:val="1"/>
          <w:u w:color="000000"/>
          <w:rtl w:val="0"/>
          <w:lang w:val="it-IT"/>
        </w:rPr>
        <w:t>°</w:t>
      </w:r>
      <w:r>
        <w:rPr>
          <w:rFonts w:ascii="Arial"/>
          <w:b w:val="1"/>
          <w:bCs w:val="1"/>
          <w:u w:color="000000"/>
          <w:rtl w:val="0"/>
          <w:lang w:val="it-IT"/>
        </w:rPr>
        <w:t xml:space="preserve"> quadrimestre</w:t>
      </w:r>
    </w:p>
    <w:p>
      <w:pPr>
        <w:pStyle w:val="Corpo"/>
        <w:suppressAutoHyphens w:val="1"/>
        <w:bidi w:val="0"/>
        <w:ind w:left="0" w:right="0" w:firstLine="0"/>
        <w:jc w:val="both"/>
        <w:rPr>
          <w:rFonts w:ascii="Arial" w:cs="Arial" w:hAnsi="Arial" w:eastAsia="Arial"/>
          <w:b w:val="1"/>
          <w:bCs w:val="1"/>
          <w:u w:color="000000"/>
          <w:rtl w:val="0"/>
          <w:lang w:val="en-US"/>
        </w:rPr>
      </w:pPr>
    </w:p>
    <w:p>
      <w:pPr>
        <w:pStyle w:val="Corpo"/>
        <w:suppressAutoHyphens w:val="1"/>
        <w:bidi w:val="0"/>
        <w:ind w:left="0" w:right="0" w:firstLine="0"/>
        <w:jc w:val="both"/>
        <w:rPr>
          <w:rFonts w:ascii="Arial" w:cs="Arial" w:hAnsi="Arial" w:eastAsia="Arial"/>
          <w:b w:val="1"/>
          <w:bCs w:val="1"/>
          <w:u w:color="000000"/>
          <w:rtl w:val="0"/>
          <w:lang w:val="en-US"/>
        </w:rPr>
      </w:pPr>
      <w:r>
        <w:rPr>
          <w:rFonts w:ascii="Arial"/>
          <w:b w:val="1"/>
          <w:bCs w:val="1"/>
          <w:u w:color="000000"/>
          <w:rtl w:val="0"/>
          <w:lang w:val="it-IT"/>
        </w:rPr>
        <w:t>Aestheticism</w:t>
      </w:r>
      <w:r>
        <w:rPr>
          <w:rFonts w:ascii="Arial"/>
          <w:u w:color="000000"/>
          <w:rtl w:val="0"/>
          <w:lang w:val="it-IT"/>
        </w:rPr>
        <w:t xml:space="preserve"> (photocopy)</w:t>
      </w:r>
    </w:p>
    <w:p>
      <w:pPr>
        <w:pStyle w:val="Corpo"/>
        <w:suppressAutoHyphens w:val="1"/>
        <w:bidi w:val="0"/>
        <w:ind w:left="0" w:right="0" w:firstLine="0"/>
        <w:jc w:val="both"/>
        <w:rPr>
          <w:rFonts w:ascii="Arial" w:cs="Arial" w:hAnsi="Arial" w:eastAsia="Arial"/>
          <w:b w:val="1"/>
          <w:bCs w:val="1"/>
          <w:i w:val="1"/>
          <w:iCs w:val="1"/>
          <w:u w:color="000000"/>
          <w:rtl w:val="0"/>
          <w:lang w:val="en-US"/>
        </w:rPr>
      </w:pPr>
      <w:r>
        <w:rPr>
          <w:rFonts w:ascii="Arial"/>
          <w:b w:val="1"/>
          <w:bCs w:val="1"/>
          <w:u w:color="000000"/>
          <w:rtl w:val="0"/>
          <w:lang w:val="it-IT"/>
        </w:rPr>
        <w:t>Oscar Wilde</w:t>
      </w:r>
      <w:r>
        <w:rPr>
          <w:rFonts w:ascii="Arial" w:cs="Arial" w:hAnsi="Arial" w:eastAsia="Arial"/>
          <w:u w:color="000000"/>
          <w:rtl w:val="0"/>
          <w:lang w:val="it-IT"/>
        </w:rPr>
        <w:tab/>
        <w:t>(life, works and themes)</w:t>
      </w:r>
      <w:r>
        <w:rPr>
          <w:rFonts w:ascii="Arial"/>
          <w:u w:color="000000"/>
          <w:rtl w:val="0"/>
          <w:lang w:val="it-IT"/>
        </w:rPr>
        <w:t>, pp. 351, 352</w:t>
      </w:r>
      <w:r>
        <w:rPr>
          <w:rFonts w:ascii="Arial" w:cs="Arial" w:hAnsi="Arial" w:eastAsia="Arial"/>
          <w:u w:color="000000"/>
          <w:rtl w:val="0"/>
          <w:lang w:val="en-US"/>
        </w:rPr>
        <w:tab/>
        <w:tab/>
        <w:tab/>
        <w:tab/>
        <w:tab/>
        <w:tab/>
      </w:r>
    </w:p>
    <w:p>
      <w:pPr>
        <w:pStyle w:val="Corpo"/>
        <w:suppressAutoHyphens w:val="1"/>
        <w:bidi w:val="0"/>
        <w:ind w:left="0" w:right="0" w:firstLine="0"/>
        <w:jc w:val="both"/>
        <w:rPr>
          <w:rFonts w:ascii="Arial" w:cs="Arial" w:hAnsi="Arial" w:eastAsia="Arial"/>
          <w:u w:color="000000"/>
          <w:rtl w:val="0"/>
          <w:lang w:val="en-US"/>
        </w:rPr>
      </w:pPr>
      <w:r>
        <w:rPr>
          <w:rFonts w:ascii="Arial"/>
          <w:i w:val="1"/>
          <w:iCs w:val="1"/>
          <w:u w:color="000000"/>
          <w:rtl w:val="0"/>
          <w:lang w:val="it-IT"/>
        </w:rPr>
        <w:t>from</w:t>
      </w:r>
      <w:r>
        <w:rPr>
          <w:rFonts w:ascii="Arial"/>
          <w:b w:val="1"/>
          <w:bCs w:val="1"/>
          <w:i w:val="1"/>
          <w:iCs w:val="1"/>
          <w:u w:color="000000"/>
          <w:rtl w:val="0"/>
          <w:lang w:val="it-IT"/>
        </w:rPr>
        <w:t xml:space="preserve"> </w:t>
      </w:r>
      <w:r>
        <w:rPr>
          <w:rFonts w:ascii="Arial"/>
          <w:b w:val="1"/>
          <w:bCs w:val="1"/>
          <w:i w:val="1"/>
          <w:iCs w:val="1"/>
          <w:u w:color="000000"/>
          <w:rtl w:val="0"/>
          <w:lang w:val="it-IT"/>
        </w:rPr>
        <w:t>The Picture of Dorian Gray</w:t>
      </w:r>
      <w:r>
        <w:rPr>
          <w:rFonts w:ascii="Arial" w:cs="Arial" w:hAnsi="Arial" w:eastAsia="Arial"/>
          <w:u w:color="000000"/>
          <w:rtl w:val="0"/>
          <w:lang w:val="en-US"/>
        </w:rPr>
        <w:tab/>
      </w:r>
    </w:p>
    <w:p>
      <w:pPr>
        <w:pStyle w:val="Corpo"/>
        <w:suppressAutoHyphens w:val="1"/>
        <w:bidi w:val="0"/>
        <w:ind w:left="0" w:right="0" w:firstLine="0"/>
        <w:jc w:val="both"/>
        <w:rPr>
          <w:rFonts w:ascii="Arial" w:cs="Arial" w:hAnsi="Arial" w:eastAsia="Arial"/>
          <w:i w:val="1"/>
          <w:iCs w:val="1"/>
          <w:u w:color="000000"/>
          <w:rtl w:val="0"/>
          <w:lang w:val="en-US"/>
        </w:rPr>
      </w:pPr>
      <w:r>
        <w:rPr>
          <w:rFonts w:ascii="Arial"/>
          <w:u w:color="000000"/>
          <w:rtl w:val="0"/>
          <w:lang w:val="it-IT"/>
        </w:rPr>
        <w:t>reading and analysis of the passages:</w:t>
      </w:r>
      <w:r>
        <w:rPr>
          <w:rFonts w:ascii="Arial"/>
          <w:u w:color="000000"/>
          <w:rtl w:val="0"/>
          <w:lang w:val="it-IT"/>
        </w:rPr>
        <w:t xml:space="preserve"> </w:t>
      </w:r>
      <w:r>
        <w:rPr>
          <w:rFonts w:ascii="Arial"/>
          <w:i w:val="1"/>
          <w:iCs w:val="1"/>
          <w:u w:color="000000"/>
          <w:rtl w:val="0"/>
          <w:lang w:val="it-IT"/>
        </w:rPr>
        <w:t>Basil</w:t>
      </w:r>
      <w:r>
        <w:rPr>
          <w:rFonts w:hAnsi="Arial" w:hint="default"/>
          <w:i w:val="1"/>
          <w:iCs w:val="1"/>
          <w:u w:color="000000"/>
          <w:rtl w:val="0"/>
          <w:lang w:val="it-IT"/>
        </w:rPr>
        <w:t>’</w:t>
      </w:r>
      <w:r>
        <w:rPr>
          <w:rFonts w:ascii="Arial"/>
          <w:i w:val="1"/>
          <w:iCs w:val="1"/>
          <w:u w:color="000000"/>
          <w:rtl w:val="0"/>
          <w:lang w:val="it-IT"/>
        </w:rPr>
        <w:t>s studio</w:t>
      </w:r>
      <w:r>
        <w:rPr>
          <w:rFonts w:ascii="Arial" w:cs="Arial" w:hAnsi="Arial" w:eastAsia="Arial"/>
          <w:i w:val="1"/>
          <w:iCs w:val="1"/>
          <w:u w:color="000000"/>
          <w:rtl w:val="0"/>
          <w:lang w:val="en-US"/>
        </w:rPr>
        <w:tab/>
      </w:r>
      <w:r>
        <w:rPr>
          <w:rFonts w:ascii="Arial"/>
          <w:i w:val="1"/>
          <w:iCs w:val="1"/>
          <w:u w:color="000000"/>
          <w:rtl w:val="0"/>
          <w:lang w:val="it-IT"/>
        </w:rPr>
        <w:t xml:space="preserve">   pp. 353, 354</w:t>
        <w:tab/>
        <w:tab/>
        <w:tab/>
      </w:r>
    </w:p>
    <w:p>
      <w:pPr>
        <w:pStyle w:val="Corpo"/>
        <w:suppressAutoHyphens w:val="1"/>
        <w:bidi w:val="0"/>
        <w:ind w:left="0" w:right="0" w:firstLine="0"/>
        <w:jc w:val="both"/>
        <w:rPr>
          <w:rFonts w:ascii="Arial" w:cs="Arial" w:hAnsi="Arial" w:eastAsia="Arial"/>
          <w:u w:color="000000"/>
          <w:rtl w:val="0"/>
          <w:lang w:val="en-US"/>
        </w:rPr>
      </w:pPr>
      <w:r>
        <w:rPr>
          <w:rFonts w:ascii="Arial" w:cs="Arial" w:hAnsi="Arial" w:eastAsia="Arial"/>
          <w:i w:val="1"/>
          <w:iCs w:val="1"/>
          <w:u w:color="000000"/>
          <w:rtl w:val="0"/>
          <w:lang w:val="it-IT"/>
        </w:rPr>
        <w:tab/>
        <w:tab/>
        <w:tab/>
        <w:tab/>
        <w:tab/>
        <w:t xml:space="preserve">   I would give my soul, pp. 354, 355,356</w:t>
        <w:tab/>
      </w:r>
    </w:p>
    <w:p>
      <w:pPr>
        <w:pStyle w:val="Corpo"/>
        <w:suppressAutoHyphens w:val="1"/>
        <w:bidi w:val="0"/>
        <w:ind w:left="0" w:right="0" w:firstLine="0"/>
        <w:jc w:val="both"/>
        <w:rPr>
          <w:rFonts w:ascii="Arial" w:cs="Arial" w:hAnsi="Arial" w:eastAsia="Arial"/>
          <w:u w:color="000000"/>
          <w:rtl w:val="0"/>
          <w:lang w:val="en-US"/>
        </w:rPr>
      </w:pPr>
      <w:r>
        <w:rPr>
          <w:rFonts w:ascii="Arial"/>
          <w:b w:val="1"/>
          <w:bCs w:val="1"/>
          <w:u w:color="000000"/>
          <w:rtl w:val="0"/>
          <w:lang w:val="it-IT"/>
        </w:rPr>
        <w:t>The Modern Age</w:t>
      </w:r>
      <w:r>
        <w:rPr>
          <w:rFonts w:ascii="Arial" w:cs="Arial" w:hAnsi="Arial" w:eastAsia="Arial"/>
          <w:u w:color="000000"/>
          <w:rtl w:val="0"/>
          <w:lang w:val="en-US"/>
        </w:rPr>
        <w:tab/>
        <w:tab/>
      </w:r>
    </w:p>
    <w:p>
      <w:pPr>
        <w:pStyle w:val="Corpo"/>
        <w:suppressAutoHyphens w:val="1"/>
        <w:bidi w:val="0"/>
        <w:ind w:left="0" w:right="0" w:firstLine="0"/>
        <w:jc w:val="both"/>
        <w:rPr>
          <w:rFonts w:ascii="Arial" w:cs="Arial" w:hAnsi="Arial" w:eastAsia="Arial"/>
          <w:u w:color="000000"/>
          <w:rtl w:val="0"/>
          <w:lang w:val="en-US"/>
        </w:rPr>
      </w:pPr>
      <w:r>
        <w:rPr>
          <w:rFonts w:ascii="Arial"/>
          <w:u w:color="000000"/>
          <w:rtl w:val="0"/>
          <w:lang w:val="it-IT"/>
        </w:rPr>
        <w:t xml:space="preserve">The modernist </w:t>
      </w:r>
      <w:r>
        <w:rPr>
          <w:rFonts w:ascii="Arial"/>
          <w:u w:color="000000"/>
          <w:rtl w:val="0"/>
          <w:lang w:val="it-IT"/>
        </w:rPr>
        <w:t xml:space="preserve">spirit </w:t>
      </w:r>
      <w:r>
        <w:rPr>
          <w:rFonts w:ascii="Arial"/>
          <w:u w:color="000000"/>
          <w:rtl w:val="0"/>
          <w:lang w:val="it-IT"/>
        </w:rPr>
        <w:t>(new ideas and features of Modernism)</w:t>
      </w:r>
      <w:r>
        <w:rPr>
          <w:rFonts w:ascii="Arial"/>
          <w:u w:color="000000"/>
          <w:rtl w:val="0"/>
          <w:lang w:val="it-IT"/>
        </w:rPr>
        <w:t>, photocopy</w:t>
      </w:r>
      <w:r>
        <w:rPr>
          <w:rFonts w:ascii="Arial" w:cs="Arial" w:hAnsi="Arial" w:eastAsia="Arial"/>
          <w:u w:color="000000"/>
          <w:rtl w:val="0"/>
          <w:lang w:val="en-US"/>
        </w:rPr>
        <w:tab/>
        <w:tab/>
        <w:tab/>
      </w:r>
    </w:p>
    <w:p>
      <w:pPr>
        <w:pStyle w:val="Corpo"/>
        <w:suppressAutoHyphens w:val="1"/>
        <w:bidi w:val="0"/>
        <w:ind w:left="0" w:right="0" w:firstLine="0"/>
        <w:jc w:val="both"/>
        <w:rPr>
          <w:rFonts w:ascii="Arial" w:cs="Arial" w:hAnsi="Arial" w:eastAsia="Arial"/>
          <w:u w:color="000000"/>
          <w:rtl w:val="0"/>
          <w:lang w:val="en-US"/>
        </w:rPr>
      </w:pPr>
      <w:r>
        <w:rPr>
          <w:rFonts w:ascii="Arial"/>
          <w:u w:color="000000"/>
          <w:rtl w:val="0"/>
          <w:lang w:val="it-IT"/>
        </w:rPr>
        <w:t>Sigmund Freud: a window on the unconscious, p. 441</w:t>
      </w:r>
    </w:p>
    <w:p>
      <w:pPr>
        <w:pStyle w:val="Corpo"/>
        <w:suppressAutoHyphens w:val="1"/>
        <w:bidi w:val="0"/>
        <w:ind w:left="0" w:right="0" w:firstLine="0"/>
        <w:jc w:val="both"/>
        <w:rPr>
          <w:rFonts w:ascii="Arial" w:cs="Arial" w:hAnsi="Arial" w:eastAsia="Arial"/>
          <w:u w:color="000000"/>
          <w:rtl w:val="0"/>
          <w:lang w:val="en-US"/>
        </w:rPr>
      </w:pPr>
      <w:r>
        <w:rPr>
          <w:rFonts w:ascii="Arial"/>
          <w:u w:color="000000"/>
          <w:rtl w:val="0"/>
          <w:lang w:val="it-IT"/>
        </w:rPr>
        <w:t>The modern novel</w:t>
      </w:r>
      <w:r>
        <w:rPr>
          <w:rFonts w:ascii="Arial"/>
          <w:u w:color="000000"/>
          <w:rtl w:val="0"/>
          <w:lang w:val="it-IT"/>
        </w:rPr>
        <w:t>, p. 448</w:t>
      </w:r>
    </w:p>
    <w:p>
      <w:pPr>
        <w:pStyle w:val="Corpo"/>
        <w:suppressAutoHyphens w:val="1"/>
        <w:bidi w:val="0"/>
        <w:ind w:left="0" w:right="0" w:firstLine="0"/>
        <w:jc w:val="both"/>
        <w:rPr>
          <w:rFonts w:ascii="Arial" w:cs="Arial" w:hAnsi="Arial" w:eastAsia="Arial"/>
          <w:u w:color="000000"/>
          <w:rtl w:val="0"/>
          <w:lang w:val="en-US"/>
        </w:rPr>
      </w:pPr>
    </w:p>
    <w:p>
      <w:pPr>
        <w:pStyle w:val="Corpo"/>
        <w:suppressAutoHyphens w:val="1"/>
        <w:bidi w:val="0"/>
        <w:ind w:left="0" w:right="0" w:firstLine="0"/>
        <w:jc w:val="both"/>
        <w:rPr>
          <w:rFonts w:ascii="Arial" w:cs="Arial" w:hAnsi="Arial" w:eastAsia="Arial"/>
          <w:b w:val="1"/>
          <w:bCs w:val="1"/>
          <w:i w:val="1"/>
          <w:iCs w:val="1"/>
          <w:u w:color="000000"/>
          <w:rtl w:val="0"/>
          <w:lang w:val="en-US"/>
        </w:rPr>
      </w:pPr>
      <w:r>
        <w:rPr>
          <w:rFonts w:ascii="Arial"/>
          <w:b w:val="1"/>
          <w:bCs w:val="1"/>
          <w:u w:color="000000"/>
          <w:rtl w:val="0"/>
          <w:lang w:val="it-IT"/>
        </w:rPr>
        <w:t>Thomas Stearns Eliot</w:t>
        <w:tab/>
      </w:r>
      <w:r>
        <w:rPr>
          <w:rFonts w:ascii="Arial"/>
          <w:u w:color="000000"/>
          <w:rtl w:val="0"/>
          <w:lang w:val="it-IT"/>
        </w:rPr>
        <w:t>(life works and themes)</w:t>
      </w:r>
      <w:r>
        <w:rPr>
          <w:rFonts w:ascii="Arial"/>
          <w:u w:color="000000"/>
          <w:rtl w:val="0"/>
          <w:lang w:val="it-IT"/>
        </w:rPr>
        <w:t>, pp. 431, 432</w:t>
      </w:r>
      <w:r>
        <w:rPr>
          <w:rFonts w:ascii="Arial" w:cs="Arial" w:hAnsi="Arial" w:eastAsia="Arial"/>
          <w:u w:color="000000"/>
          <w:rtl w:val="0"/>
          <w:lang w:val="it-IT"/>
        </w:rPr>
        <w:tab/>
        <w:tab/>
        <w:tab/>
        <w:tab/>
        <w:t xml:space="preserve"> </w:t>
      </w:r>
    </w:p>
    <w:p>
      <w:pPr>
        <w:pStyle w:val="Corpo"/>
        <w:suppressAutoHyphens w:val="1"/>
        <w:bidi w:val="0"/>
        <w:ind w:left="0" w:right="0" w:firstLine="0"/>
        <w:jc w:val="both"/>
        <w:rPr>
          <w:rFonts w:ascii="Arial" w:cs="Arial" w:hAnsi="Arial" w:eastAsia="Arial"/>
          <w:u w:color="000000"/>
          <w:rtl w:val="0"/>
          <w:lang w:val="en-US"/>
        </w:rPr>
      </w:pPr>
      <w:r>
        <w:rPr>
          <w:rFonts w:ascii="Arial"/>
          <w:u w:color="000000"/>
          <w:rtl w:val="0"/>
          <w:lang w:val="it-IT"/>
        </w:rPr>
        <w:t xml:space="preserve">from </w:t>
      </w:r>
      <w:r>
        <w:rPr>
          <w:rFonts w:ascii="Arial"/>
          <w:b w:val="1"/>
          <w:bCs w:val="1"/>
          <w:i w:val="1"/>
          <w:iCs w:val="1"/>
          <w:u w:color="000000"/>
          <w:rtl w:val="0"/>
          <w:lang w:val="it-IT"/>
        </w:rPr>
        <w:t>The Waste Land</w:t>
      </w:r>
      <w:r>
        <w:rPr>
          <w:rFonts w:ascii="Arial" w:cs="Arial" w:hAnsi="Arial" w:eastAsia="Arial"/>
          <w:u w:color="000000"/>
          <w:rtl w:val="0"/>
          <w:lang w:val="en-US"/>
        </w:rPr>
        <w:tab/>
      </w:r>
    </w:p>
    <w:p>
      <w:pPr>
        <w:pStyle w:val="Corpo"/>
        <w:suppressAutoHyphens w:val="1"/>
        <w:bidi w:val="0"/>
        <w:ind w:left="0" w:right="0" w:firstLine="0"/>
        <w:jc w:val="both"/>
        <w:rPr>
          <w:rFonts w:ascii="Arial" w:cs="Arial" w:hAnsi="Arial" w:eastAsia="Arial"/>
          <w:u w:color="000000"/>
          <w:rtl w:val="0"/>
          <w:lang w:val="en-US"/>
        </w:rPr>
      </w:pPr>
      <w:r>
        <w:rPr>
          <w:rFonts w:ascii="Arial"/>
          <w:u w:color="000000"/>
          <w:rtl w:val="0"/>
          <w:lang w:val="it-IT"/>
        </w:rPr>
        <w:t>reading and analysis of excerpts from the poems:</w:t>
      </w:r>
    </w:p>
    <w:p>
      <w:pPr>
        <w:pStyle w:val="Corpo"/>
        <w:suppressAutoHyphens w:val="1"/>
        <w:bidi w:val="0"/>
        <w:ind w:left="0" w:right="0" w:firstLine="0"/>
        <w:jc w:val="both"/>
        <w:rPr>
          <w:rFonts w:ascii="Arial" w:cs="Arial" w:hAnsi="Arial" w:eastAsia="Arial"/>
          <w:u w:color="000000"/>
          <w:rtl w:val="0"/>
          <w:lang w:val="en-US"/>
        </w:rPr>
      </w:pPr>
    </w:p>
    <w:p>
      <w:pPr>
        <w:pStyle w:val="Corpo"/>
        <w:suppressAutoHyphens w:val="1"/>
        <w:bidi w:val="0"/>
        <w:ind w:left="0" w:right="0" w:firstLine="0"/>
        <w:jc w:val="both"/>
        <w:rPr>
          <w:rFonts w:ascii="Arial" w:cs="Arial" w:hAnsi="Arial" w:eastAsia="Arial"/>
          <w:u w:color="000000"/>
          <w:rtl w:val="0"/>
          <w:lang w:val="en-US"/>
        </w:rPr>
      </w:pPr>
      <w:r>
        <w:rPr>
          <w:rFonts w:ascii="Arial"/>
          <w:i w:val="1"/>
          <w:iCs w:val="1"/>
          <w:u w:color="000000"/>
          <w:rtl w:val="0"/>
          <w:lang w:val="it-IT"/>
        </w:rPr>
        <w:t>The Burial of the Dead (I)</w:t>
      </w:r>
      <w:r>
        <w:rPr>
          <w:rFonts w:ascii="Arial"/>
          <w:u w:color="000000"/>
          <w:rtl w:val="0"/>
          <w:lang w:val="it-IT"/>
        </w:rPr>
        <w:t>, p. 433</w:t>
      </w:r>
    </w:p>
    <w:p>
      <w:pPr>
        <w:pStyle w:val="Corpo"/>
        <w:suppressAutoHyphens w:val="1"/>
        <w:bidi w:val="0"/>
        <w:ind w:left="0" w:right="0" w:firstLine="0"/>
        <w:jc w:val="both"/>
        <w:rPr>
          <w:rFonts w:ascii="Arial" w:cs="Arial" w:hAnsi="Arial" w:eastAsia="Arial"/>
          <w:u w:color="000000"/>
          <w:rtl w:val="0"/>
          <w:lang w:val="en-US"/>
        </w:rPr>
      </w:pPr>
      <w:r>
        <w:rPr>
          <w:rFonts w:ascii="Arial"/>
          <w:i w:val="1"/>
          <w:iCs w:val="1"/>
          <w:u w:color="000000"/>
          <w:rtl w:val="0"/>
          <w:lang w:val="it-IT"/>
        </w:rPr>
        <w:t>The Burial of the Dead (II)</w:t>
      </w:r>
      <w:r>
        <w:rPr>
          <w:rFonts w:ascii="Arial"/>
          <w:u w:color="000000"/>
          <w:rtl w:val="0"/>
          <w:lang w:val="it-IT"/>
        </w:rPr>
        <w:t>, p. 434</w:t>
      </w:r>
    </w:p>
    <w:p>
      <w:pPr>
        <w:pStyle w:val="Corpo"/>
        <w:suppressAutoHyphens w:val="1"/>
        <w:bidi w:val="0"/>
        <w:ind w:left="0" w:right="0" w:firstLine="0"/>
        <w:jc w:val="both"/>
        <w:rPr>
          <w:rFonts w:ascii="Arial" w:cs="Arial" w:hAnsi="Arial" w:eastAsia="Arial"/>
          <w:u w:color="000000"/>
          <w:rtl w:val="0"/>
          <w:lang w:val="it-IT"/>
        </w:rPr>
      </w:pPr>
      <w:r>
        <w:rPr>
          <w:rFonts w:ascii="Arial"/>
          <w:i w:val="1"/>
          <w:iCs w:val="1"/>
          <w:u w:color="000000"/>
          <w:rtl w:val="0"/>
          <w:lang w:val="it-IT"/>
        </w:rPr>
        <w:t>The Fire Sermon</w:t>
      </w:r>
      <w:r>
        <w:rPr>
          <w:rFonts w:ascii="Arial"/>
          <w:u w:color="000000"/>
          <w:rtl w:val="0"/>
          <w:lang w:val="it-IT"/>
        </w:rPr>
        <w:t>, pp. 435, 436</w:t>
      </w:r>
      <w:r>
        <w:rPr>
          <w:rFonts w:ascii="Arial"/>
          <w:u w:color="000000"/>
          <w:rtl w:val="0"/>
          <w:lang w:val="it-IT"/>
        </w:rPr>
        <w:t xml:space="preserve"> </w:t>
        <w:tab/>
        <w:t xml:space="preserve"> </w:t>
      </w:r>
    </w:p>
    <w:p>
      <w:pPr>
        <w:pStyle w:val="Corpo"/>
        <w:suppressAutoHyphens w:val="1"/>
        <w:bidi w:val="0"/>
        <w:ind w:left="0" w:right="0" w:firstLine="0"/>
        <w:jc w:val="both"/>
        <w:rPr>
          <w:rFonts w:ascii="Arial" w:cs="Arial" w:hAnsi="Arial" w:eastAsia="Arial"/>
          <w:u w:color="000000"/>
          <w:rtl w:val="0"/>
          <w:lang w:val="it-IT"/>
        </w:rPr>
      </w:pPr>
      <w:r>
        <w:rPr>
          <w:rFonts w:ascii="Arial" w:cs="Arial" w:hAnsi="Arial" w:eastAsia="Arial"/>
          <w:u w:color="000000"/>
          <w:rtl w:val="0"/>
          <w:lang w:val="it-IT"/>
        </w:rPr>
        <w:tab/>
        <w:tab/>
        <w:tab/>
        <w:t xml:space="preserve"> </w:t>
      </w:r>
    </w:p>
    <w:p>
      <w:pPr>
        <w:pStyle w:val="Corpo"/>
        <w:suppressAutoHyphens w:val="1"/>
        <w:bidi w:val="0"/>
        <w:ind w:left="0" w:right="0" w:firstLine="0"/>
        <w:jc w:val="both"/>
        <w:rPr>
          <w:rFonts w:ascii="Arial" w:cs="Arial" w:hAnsi="Arial" w:eastAsia="Arial"/>
          <w:u w:color="000000"/>
          <w:rtl w:val="0"/>
          <w:lang w:val="it-IT"/>
        </w:rPr>
      </w:pPr>
      <w:r>
        <w:rPr>
          <w:rFonts w:ascii="Arial"/>
          <w:b w:val="1"/>
          <w:bCs w:val="1"/>
          <w:u w:color="000000"/>
          <w:rtl w:val="0"/>
          <w:lang w:val="it-IT"/>
        </w:rPr>
        <w:t xml:space="preserve">Virginia Woolf  </w:t>
      </w:r>
      <w:r>
        <w:rPr>
          <w:rFonts w:ascii="Arial"/>
          <w:u w:color="000000"/>
          <w:rtl w:val="0"/>
          <w:lang w:val="it-IT"/>
        </w:rPr>
        <w:t>(life works and themes)</w:t>
      </w:r>
      <w:r>
        <w:rPr>
          <w:rFonts w:ascii="Arial"/>
          <w:u w:color="000000"/>
          <w:rtl w:val="0"/>
          <w:lang w:val="it-IT"/>
        </w:rPr>
        <w:t xml:space="preserve">, pp. 474, 475, </w:t>
      </w:r>
      <w:r>
        <w:rPr>
          <w:rFonts w:ascii="Arial" w:cs="Arial" w:hAnsi="Arial" w:eastAsia="Arial"/>
          <w:u w:color="000000"/>
          <w:rtl w:val="0"/>
          <w:lang w:val="en-US"/>
        </w:rPr>
        <w:tab/>
      </w:r>
    </w:p>
    <w:p>
      <w:pPr>
        <w:pStyle w:val="Corpo"/>
        <w:suppressAutoHyphens w:val="1"/>
        <w:bidi w:val="0"/>
        <w:ind w:left="0" w:right="0" w:firstLine="0"/>
        <w:jc w:val="both"/>
        <w:rPr>
          <w:rFonts w:ascii="Arial" w:cs="Arial" w:hAnsi="Arial" w:eastAsia="Arial"/>
          <w:b w:val="1"/>
          <w:bCs w:val="1"/>
          <w:u w:color="000000"/>
          <w:rtl w:val="0"/>
          <w:lang w:val="it-IT"/>
        </w:rPr>
      </w:pPr>
      <w:r>
        <w:rPr>
          <w:rFonts w:ascii="Arial"/>
          <w:u w:color="000000"/>
          <w:rtl w:val="0"/>
          <w:lang w:val="it-IT"/>
        </w:rPr>
        <w:t>from</w:t>
      </w:r>
      <w:r>
        <w:rPr>
          <w:rFonts w:ascii="Arial"/>
          <w:b w:val="1"/>
          <w:bCs w:val="1"/>
          <w:u w:color="000000"/>
          <w:rtl w:val="0"/>
          <w:lang w:val="it-IT"/>
        </w:rPr>
        <w:t xml:space="preserve"> </w:t>
      </w:r>
      <w:r>
        <w:rPr>
          <w:rFonts w:ascii="Arial"/>
          <w:b w:val="1"/>
          <w:bCs w:val="1"/>
          <w:i w:val="1"/>
          <w:iCs w:val="1"/>
          <w:u w:color="000000"/>
          <w:rtl w:val="0"/>
          <w:lang w:val="it-IT"/>
        </w:rPr>
        <w:t>Mrs Dalloway</w:t>
      </w:r>
      <w:r>
        <w:rPr>
          <w:rFonts w:ascii="Arial"/>
          <w:b w:val="1"/>
          <w:bCs w:val="1"/>
          <w:u w:color="000000"/>
          <w:rtl w:val="0"/>
          <w:lang w:val="it-IT"/>
        </w:rPr>
        <w:t xml:space="preserve"> </w:t>
      </w:r>
      <w:r>
        <w:rPr>
          <w:rFonts w:ascii="Arial"/>
          <w:b w:val="1"/>
          <w:bCs w:val="1"/>
          <w:u w:color="000000"/>
          <w:rtl w:val="0"/>
          <w:lang w:val="it-IT"/>
        </w:rPr>
        <w:t xml:space="preserve">                    </w:t>
      </w:r>
    </w:p>
    <w:p>
      <w:pPr>
        <w:pStyle w:val="Corpo"/>
        <w:suppressAutoHyphens w:val="1"/>
        <w:bidi w:val="0"/>
        <w:ind w:left="0" w:right="0" w:firstLine="0"/>
        <w:jc w:val="both"/>
        <w:rPr>
          <w:rFonts w:ascii="Arial" w:cs="Arial" w:hAnsi="Arial" w:eastAsia="Arial"/>
          <w:u w:color="000000"/>
          <w:rtl w:val="0"/>
          <w:lang w:val="it-IT"/>
        </w:rPr>
      </w:pPr>
      <w:r>
        <w:rPr>
          <w:rFonts w:ascii="Arial"/>
          <w:u w:color="000000"/>
          <w:rtl w:val="0"/>
          <w:lang w:val="it-IT"/>
        </w:rPr>
        <w:t xml:space="preserve">reading and analysis of the passages: </w:t>
      </w:r>
      <w:r>
        <w:rPr>
          <w:rFonts w:ascii="Arial"/>
          <w:i w:val="1"/>
          <w:iCs w:val="1"/>
          <w:u w:color="000000"/>
          <w:rtl w:val="0"/>
          <w:lang w:val="it-IT"/>
        </w:rPr>
        <w:t>Sinking her voice</w:t>
      </w:r>
      <w:r>
        <w:rPr>
          <w:rFonts w:hAnsi="Arial" w:hint="default"/>
          <w:i w:val="1"/>
          <w:iCs w:val="1"/>
          <w:u w:color="000000"/>
          <w:rtl w:val="0"/>
          <w:lang w:val="it-IT"/>
        </w:rPr>
        <w:t>…</w:t>
      </w:r>
      <w:r>
        <w:rPr>
          <w:rFonts w:ascii="Arial"/>
          <w:u w:color="000000"/>
          <w:rtl w:val="0"/>
          <w:lang w:val="it-IT"/>
        </w:rPr>
        <w:t>.</w:t>
      </w:r>
      <w:r>
        <w:rPr>
          <w:rFonts w:ascii="Arial"/>
          <w:u w:color="000000"/>
          <w:rtl w:val="0"/>
          <w:lang w:val="it-IT"/>
        </w:rPr>
        <w:t>, photocopy</w:t>
      </w:r>
    </w:p>
    <w:p>
      <w:pPr>
        <w:pStyle w:val="Corpo"/>
        <w:suppressAutoHyphens w:val="1"/>
        <w:bidi w:val="0"/>
        <w:ind w:left="0" w:right="0" w:firstLine="0"/>
        <w:jc w:val="both"/>
        <w:rPr>
          <w:rFonts w:ascii="Arial" w:cs="Arial" w:hAnsi="Arial" w:eastAsia="Arial"/>
          <w:u w:color="000000"/>
          <w:rtl w:val="0"/>
          <w:lang w:val="it-IT"/>
        </w:rPr>
      </w:pPr>
      <w:r>
        <w:rPr>
          <w:rFonts w:ascii="Arial" w:cs="Arial" w:hAnsi="Arial" w:eastAsia="Arial"/>
          <w:u w:color="000000"/>
          <w:rtl w:val="0"/>
          <w:lang w:val="it-IT"/>
        </w:rPr>
        <w:tab/>
        <w:tab/>
        <w:tab/>
        <w:tab/>
        <w:tab/>
        <w:t xml:space="preserve">   </w:t>
      </w:r>
      <w:r>
        <w:rPr>
          <w:rFonts w:ascii="Arial"/>
          <w:i w:val="1"/>
          <w:iCs w:val="1"/>
          <w:u w:color="000000"/>
          <w:rtl w:val="0"/>
          <w:lang w:val="it-IT"/>
        </w:rPr>
        <w:t>She would not say of any one in the world</w:t>
      </w:r>
      <w:r>
        <w:rPr>
          <w:rFonts w:hAnsi="Arial" w:hint="default"/>
          <w:u w:color="000000"/>
          <w:rtl w:val="0"/>
          <w:lang w:val="it-IT"/>
        </w:rPr>
        <w:t>…</w:t>
      </w:r>
      <w:r>
        <w:rPr>
          <w:rFonts w:ascii="Arial"/>
          <w:u w:color="000000"/>
          <w:rtl w:val="0"/>
          <w:lang w:val="it-IT"/>
        </w:rPr>
        <w:t>.</w:t>
      </w:r>
      <w:r>
        <w:rPr>
          <w:rFonts w:hAnsi="Arial" w:hint="default"/>
          <w:u w:color="000000"/>
          <w:rtl w:val="0"/>
          <w:lang w:val="it-IT"/>
        </w:rPr>
        <w:t> </w:t>
      </w:r>
      <w:r>
        <w:rPr>
          <w:rFonts w:ascii="Arial"/>
          <w:u w:color="000000"/>
          <w:rtl w:val="0"/>
          <w:lang w:val="it-IT"/>
        </w:rPr>
        <w:t>, photocopy</w:t>
      </w:r>
    </w:p>
    <w:p>
      <w:pPr>
        <w:pStyle w:val="Corpo"/>
        <w:suppressAutoHyphens w:val="1"/>
        <w:bidi w:val="0"/>
        <w:ind w:left="0" w:right="0" w:firstLine="0"/>
        <w:jc w:val="both"/>
        <w:rPr>
          <w:rFonts w:ascii="Arial" w:cs="Arial" w:hAnsi="Arial" w:eastAsia="Arial"/>
          <w:i w:val="1"/>
          <w:iCs w:val="1"/>
          <w:u w:color="000000"/>
          <w:rtl w:val="0"/>
          <w:lang w:val="it-IT"/>
        </w:rPr>
      </w:pPr>
      <w:r>
        <w:rPr>
          <w:rFonts w:ascii="Arial" w:cs="Arial" w:hAnsi="Arial" w:eastAsia="Arial"/>
          <w:u w:color="000000"/>
          <w:rtl w:val="0"/>
          <w:lang w:val="it-IT"/>
        </w:rPr>
        <w:tab/>
        <w:tab/>
        <w:tab/>
        <w:tab/>
        <w:tab/>
        <w:t xml:space="preserve">   </w:t>
      </w:r>
      <w:r>
        <w:rPr>
          <w:rFonts w:ascii="Arial"/>
          <w:i w:val="1"/>
          <w:iCs w:val="1"/>
          <w:u w:color="000000"/>
          <w:rtl w:val="0"/>
          <w:lang w:val="it-IT"/>
        </w:rPr>
        <w:t>Clarissa and Septimus, pp. 476, 477, 478</w:t>
      </w:r>
    </w:p>
    <w:p>
      <w:pPr>
        <w:pStyle w:val="Corpo"/>
        <w:suppressAutoHyphens w:val="1"/>
        <w:bidi w:val="0"/>
        <w:ind w:left="0" w:right="0" w:firstLine="0"/>
        <w:jc w:val="both"/>
        <w:rPr>
          <w:rFonts w:ascii="Arial" w:cs="Arial" w:hAnsi="Arial" w:eastAsia="Arial"/>
          <w:u w:color="000000"/>
          <w:rtl w:val="0"/>
          <w:lang w:val="it-IT"/>
        </w:rPr>
      </w:pPr>
    </w:p>
    <w:p>
      <w:pPr>
        <w:pStyle w:val="Corpo"/>
        <w:suppressAutoHyphens w:val="1"/>
        <w:bidi w:val="0"/>
        <w:ind w:left="0" w:right="0" w:firstLine="0"/>
        <w:jc w:val="both"/>
        <w:rPr>
          <w:rFonts w:ascii="Arial" w:cs="Arial" w:hAnsi="Arial" w:eastAsia="Arial"/>
          <w:u w:color="000000"/>
          <w:rtl w:val="0"/>
          <w:lang w:val="it-IT"/>
        </w:rPr>
      </w:pPr>
      <w:r>
        <w:rPr>
          <w:rFonts w:ascii="Arial"/>
          <w:u w:color="000000"/>
          <w:rtl w:val="0"/>
          <w:lang w:val="it-IT"/>
        </w:rPr>
        <w:t xml:space="preserve">Vision of the film </w:t>
      </w:r>
      <w:r>
        <w:rPr>
          <w:rFonts w:hAnsi="Arial" w:hint="default"/>
          <w:i w:val="1"/>
          <w:iCs w:val="1"/>
          <w:u w:color="000000"/>
          <w:rtl w:val="0"/>
          <w:lang w:val="it-IT"/>
        </w:rPr>
        <w:t>« </w:t>
      </w:r>
      <w:r>
        <w:rPr>
          <w:rFonts w:ascii="Arial"/>
          <w:i w:val="1"/>
          <w:iCs w:val="1"/>
          <w:u w:color="000000"/>
          <w:rtl w:val="0"/>
          <w:lang w:val="it-IT"/>
        </w:rPr>
        <w:t>The Hours</w:t>
      </w:r>
      <w:r>
        <w:rPr>
          <w:rFonts w:hAnsi="Arial" w:hint="default"/>
          <w:i w:val="1"/>
          <w:iCs w:val="1"/>
          <w:u w:color="000000"/>
          <w:rtl w:val="0"/>
          <w:lang w:val="it-IT"/>
        </w:rPr>
        <w:t> »</w:t>
      </w:r>
      <w:r>
        <w:rPr>
          <w:rFonts w:ascii="Arial"/>
          <w:i w:val="1"/>
          <w:iCs w:val="1"/>
          <w:u w:color="000000"/>
          <w:rtl w:val="0"/>
          <w:lang w:val="it-IT"/>
        </w:rPr>
        <w:t xml:space="preserve">: </w:t>
      </w:r>
      <w:r>
        <w:rPr>
          <w:rFonts w:ascii="Arial"/>
          <w:u w:color="000000"/>
          <w:rtl w:val="0"/>
          <w:lang w:val="it-IT"/>
        </w:rPr>
        <w:t>analysis of the characters and similarities between the main themes of the novel and the ones in the film.</w:t>
      </w:r>
    </w:p>
    <w:p>
      <w:pPr>
        <w:pStyle w:val="Corpo"/>
        <w:suppressAutoHyphens w:val="1"/>
        <w:bidi w:val="0"/>
        <w:ind w:left="0" w:right="0" w:firstLine="0"/>
        <w:jc w:val="both"/>
        <w:rPr>
          <w:rFonts w:ascii="Arial" w:cs="Arial" w:hAnsi="Arial" w:eastAsia="Arial"/>
          <w:b w:val="1"/>
          <w:bCs w:val="1"/>
          <w:u w:color="000000"/>
          <w:rtl w:val="0"/>
          <w:lang w:val="it-IT"/>
        </w:rPr>
      </w:pPr>
    </w:p>
    <w:p>
      <w:pPr>
        <w:pStyle w:val="Corpo"/>
        <w:suppressAutoHyphens w:val="1"/>
        <w:bidi w:val="0"/>
        <w:ind w:left="0" w:right="0" w:firstLine="0"/>
        <w:jc w:val="both"/>
        <w:rPr>
          <w:rFonts w:ascii="Arial" w:cs="Arial" w:hAnsi="Arial" w:eastAsia="Arial"/>
          <w:u w:color="000000"/>
          <w:rtl w:val="0"/>
          <w:lang w:val="it-IT"/>
        </w:rPr>
      </w:pPr>
      <w:r>
        <w:rPr>
          <w:rFonts w:ascii="Arial"/>
          <w:b w:val="1"/>
          <w:bCs w:val="1"/>
          <w:u w:color="000000"/>
          <w:rtl w:val="0"/>
          <w:lang w:val="it-IT"/>
        </w:rPr>
        <w:t>James Joyce</w:t>
      </w:r>
      <w:r>
        <w:rPr>
          <w:rFonts w:ascii="Arial" w:cs="Arial" w:hAnsi="Arial" w:eastAsia="Arial"/>
          <w:u w:color="000000"/>
          <w:rtl w:val="0"/>
          <w:lang w:val="it-IT"/>
        </w:rPr>
        <w:tab/>
      </w:r>
      <w:r>
        <w:rPr>
          <w:rFonts w:ascii="Arial"/>
          <w:u w:color="000000"/>
          <w:rtl w:val="0"/>
          <w:lang w:val="it-IT"/>
        </w:rPr>
        <w:t xml:space="preserve">  </w:t>
      </w:r>
      <w:r>
        <w:rPr>
          <w:rFonts w:ascii="Arial"/>
          <w:u w:color="000000"/>
          <w:rtl w:val="0"/>
          <w:lang w:val="it-IT"/>
        </w:rPr>
        <w:t>(life works and themes)</w:t>
      </w:r>
      <w:r>
        <w:rPr>
          <w:rFonts w:ascii="Arial"/>
          <w:u w:color="000000"/>
          <w:rtl w:val="0"/>
          <w:lang w:val="it-IT"/>
        </w:rPr>
        <w:t>, p. 463</w:t>
      </w:r>
      <w:r>
        <w:rPr>
          <w:rFonts w:ascii="Arial" w:cs="Arial" w:hAnsi="Arial" w:eastAsia="Arial"/>
          <w:u w:color="000000"/>
          <w:rtl w:val="0"/>
          <w:lang w:val="it-IT"/>
        </w:rPr>
        <w:tab/>
        <w:tab/>
        <w:tab/>
        <w:tab/>
      </w:r>
    </w:p>
    <w:p>
      <w:pPr>
        <w:pStyle w:val="Corpo"/>
        <w:suppressAutoHyphens w:val="1"/>
        <w:bidi w:val="0"/>
        <w:ind w:left="0" w:right="0" w:firstLine="0"/>
        <w:jc w:val="both"/>
        <w:rPr>
          <w:rFonts w:ascii="Arial" w:cs="Arial" w:hAnsi="Arial" w:eastAsia="Arial"/>
          <w:u w:color="000000"/>
          <w:rtl w:val="0"/>
          <w:lang w:val="it-IT"/>
        </w:rPr>
      </w:pPr>
      <w:r>
        <w:rPr>
          <w:rFonts w:ascii="Arial"/>
          <w:u w:color="000000"/>
          <w:rtl w:val="0"/>
          <w:lang w:val="it-IT"/>
        </w:rPr>
        <w:t xml:space="preserve">from </w:t>
      </w:r>
      <w:r>
        <w:rPr>
          <w:rFonts w:ascii="Arial"/>
          <w:b w:val="1"/>
          <w:bCs w:val="1"/>
          <w:i w:val="1"/>
          <w:iCs w:val="1"/>
          <w:u w:color="000000"/>
          <w:rtl w:val="0"/>
          <w:lang w:val="it-IT"/>
        </w:rPr>
        <w:t>Dubliners</w:t>
      </w:r>
      <w:r>
        <w:rPr>
          <w:rFonts w:ascii="Arial"/>
          <w:u w:color="000000"/>
          <w:rtl w:val="0"/>
          <w:lang w:val="it-IT"/>
        </w:rPr>
        <w:t>, p. 464</w:t>
      </w:r>
    </w:p>
    <w:p>
      <w:pPr>
        <w:pStyle w:val="Corpo"/>
        <w:suppressAutoHyphens w:val="1"/>
        <w:bidi w:val="0"/>
        <w:ind w:left="0" w:right="0" w:firstLine="0"/>
        <w:jc w:val="both"/>
        <w:rPr>
          <w:rFonts w:ascii="Arial" w:cs="Arial" w:hAnsi="Arial" w:eastAsia="Arial"/>
          <w:u w:color="000000"/>
          <w:rtl w:val="0"/>
          <w:lang w:val="it-IT"/>
        </w:rPr>
      </w:pPr>
      <w:r>
        <w:rPr>
          <w:rFonts w:ascii="Arial"/>
          <w:u w:color="000000"/>
          <w:rtl w:val="0"/>
          <w:lang w:val="it-IT"/>
        </w:rPr>
        <w:t xml:space="preserve">reading and analysis of the passages: </w:t>
      </w:r>
      <w:r>
        <w:rPr>
          <w:rFonts w:ascii="Arial"/>
          <w:i w:val="1"/>
          <w:iCs w:val="1"/>
          <w:u w:color="000000"/>
          <w:rtl w:val="0"/>
          <w:lang w:val="it-IT"/>
        </w:rPr>
        <w:t>Eveline</w:t>
      </w:r>
      <w:r>
        <w:rPr>
          <w:rFonts w:ascii="Arial"/>
          <w:u w:color="000000"/>
          <w:rtl w:val="0"/>
          <w:lang w:val="it-IT"/>
        </w:rPr>
        <w:t>, pp. 465, 466, 467, 468</w:t>
      </w:r>
    </w:p>
    <w:p>
      <w:pPr>
        <w:pStyle w:val="Corpo"/>
        <w:suppressAutoHyphens w:val="1"/>
        <w:bidi w:val="0"/>
        <w:ind w:left="0" w:right="0" w:firstLine="0"/>
        <w:jc w:val="both"/>
        <w:rPr>
          <w:rFonts w:ascii="Arial" w:cs="Arial" w:hAnsi="Arial" w:eastAsia="Arial"/>
          <w:u w:color="000000"/>
          <w:rtl w:val="0"/>
          <w:lang w:val="it-IT"/>
        </w:rPr>
      </w:pPr>
      <w:r>
        <w:rPr>
          <w:rFonts w:ascii="Arial" w:cs="Arial" w:hAnsi="Arial" w:eastAsia="Arial"/>
          <w:u w:color="000000"/>
          <w:rtl w:val="0"/>
          <w:lang w:val="it-IT"/>
        </w:rPr>
        <w:tab/>
        <w:tab/>
        <w:tab/>
        <w:tab/>
        <w:tab/>
        <w:t xml:space="preserve">   </w:t>
      </w:r>
      <w:r>
        <w:rPr>
          <w:rFonts w:ascii="Arial"/>
          <w:i w:val="1"/>
          <w:iCs w:val="1"/>
          <w:u w:color="000000"/>
          <w:rtl w:val="0"/>
          <w:lang w:val="it-IT"/>
        </w:rPr>
        <w:t>Gabriel</w:t>
      </w:r>
      <w:r>
        <w:rPr>
          <w:rFonts w:hAnsi="Arial" w:hint="default"/>
          <w:i w:val="1"/>
          <w:iCs w:val="1"/>
          <w:u w:color="000000"/>
          <w:rtl w:val="0"/>
          <w:lang w:val="it-IT"/>
        </w:rPr>
        <w:t>’</w:t>
      </w:r>
      <w:r>
        <w:rPr>
          <w:rFonts w:ascii="Arial"/>
          <w:i w:val="1"/>
          <w:iCs w:val="1"/>
          <w:u w:color="000000"/>
          <w:rtl w:val="0"/>
          <w:lang w:val="it-IT"/>
        </w:rPr>
        <w:t>s epiphany,</w:t>
      </w:r>
      <w:r>
        <w:rPr>
          <w:rFonts w:ascii="Arial"/>
          <w:u w:color="000000"/>
          <w:rtl w:val="0"/>
          <w:lang w:val="it-IT"/>
        </w:rPr>
        <w:t xml:space="preserve"> pp. 469, 470</w:t>
      </w:r>
    </w:p>
    <w:p>
      <w:pPr>
        <w:pStyle w:val="Corpo"/>
        <w:suppressAutoHyphens w:val="1"/>
        <w:bidi w:val="0"/>
        <w:ind w:left="0" w:right="0" w:firstLine="0"/>
        <w:jc w:val="both"/>
        <w:rPr>
          <w:rFonts w:ascii="Arial" w:cs="Arial" w:hAnsi="Arial" w:eastAsia="Arial"/>
          <w:u w:color="000000"/>
          <w:rtl w:val="0"/>
          <w:lang w:val="it-IT"/>
        </w:rPr>
      </w:pPr>
    </w:p>
    <w:p>
      <w:pPr>
        <w:pStyle w:val="Corpo"/>
        <w:suppressAutoHyphens w:val="1"/>
        <w:bidi w:val="0"/>
        <w:ind w:left="0" w:right="0" w:firstLine="0"/>
        <w:jc w:val="both"/>
        <w:rPr>
          <w:rFonts w:ascii="Arial" w:cs="Arial" w:hAnsi="Arial" w:eastAsia="Arial"/>
          <w:u w:color="000000"/>
          <w:rtl w:val="0"/>
          <w:lang w:val="it-IT"/>
        </w:rPr>
      </w:pPr>
      <w:r>
        <w:rPr>
          <w:rFonts w:ascii="Arial"/>
          <w:u w:color="000000"/>
          <w:rtl w:val="0"/>
          <w:lang w:val="it-IT"/>
        </w:rPr>
        <w:t>Group presentations on:</w:t>
      </w:r>
    </w:p>
    <w:p>
      <w:pPr>
        <w:pStyle w:val="Corpo"/>
        <w:suppressAutoHyphens w:val="1"/>
        <w:bidi w:val="0"/>
        <w:ind w:left="0" w:right="0" w:firstLine="0"/>
        <w:jc w:val="both"/>
        <w:rPr>
          <w:rFonts w:ascii="Arial" w:cs="Arial" w:hAnsi="Arial" w:eastAsia="Arial"/>
          <w:i w:val="1"/>
          <w:iCs w:val="1"/>
          <w:u w:color="000000"/>
          <w:rtl w:val="0"/>
          <w:lang w:val="it-IT"/>
        </w:rPr>
      </w:pPr>
      <w:r>
        <w:rPr>
          <w:rFonts w:ascii="Arial"/>
          <w:i w:val="1"/>
          <w:iCs w:val="1"/>
          <w:u w:color="000000"/>
          <w:rtl w:val="0"/>
          <w:lang w:val="it-IT"/>
        </w:rPr>
        <w:t>The Sisters</w:t>
      </w:r>
    </w:p>
    <w:p>
      <w:pPr>
        <w:pStyle w:val="Corpo"/>
        <w:suppressAutoHyphens w:val="1"/>
        <w:bidi w:val="0"/>
        <w:ind w:left="0" w:right="0" w:firstLine="0"/>
        <w:jc w:val="both"/>
        <w:rPr>
          <w:rFonts w:ascii="Arial" w:cs="Arial" w:hAnsi="Arial" w:eastAsia="Arial"/>
          <w:i w:val="1"/>
          <w:iCs w:val="1"/>
          <w:u w:color="000000"/>
          <w:rtl w:val="0"/>
          <w:lang w:val="it-IT"/>
        </w:rPr>
      </w:pPr>
      <w:r>
        <w:rPr>
          <w:rFonts w:ascii="Arial"/>
          <w:i w:val="1"/>
          <w:iCs w:val="1"/>
          <w:u w:color="000000"/>
          <w:rtl w:val="0"/>
          <w:lang w:val="it-IT"/>
        </w:rPr>
        <w:t>Araby</w:t>
      </w:r>
    </w:p>
    <w:p>
      <w:pPr>
        <w:pStyle w:val="Corpo"/>
        <w:suppressAutoHyphens w:val="1"/>
        <w:bidi w:val="0"/>
        <w:ind w:left="0" w:right="0" w:firstLine="0"/>
        <w:jc w:val="both"/>
        <w:rPr>
          <w:rFonts w:ascii="Arial" w:cs="Arial" w:hAnsi="Arial" w:eastAsia="Arial"/>
          <w:i w:val="1"/>
          <w:iCs w:val="1"/>
          <w:u w:color="000000"/>
          <w:rtl w:val="0"/>
          <w:lang w:val="it-IT"/>
        </w:rPr>
      </w:pPr>
      <w:r>
        <w:rPr>
          <w:rFonts w:ascii="Arial"/>
          <w:i w:val="1"/>
          <w:iCs w:val="1"/>
          <w:u w:color="000000"/>
          <w:rtl w:val="0"/>
          <w:lang w:val="it-IT"/>
        </w:rPr>
        <w:t>Eveline</w:t>
      </w:r>
    </w:p>
    <w:p>
      <w:pPr>
        <w:pStyle w:val="Corpo"/>
        <w:suppressAutoHyphens w:val="1"/>
        <w:bidi w:val="0"/>
        <w:ind w:left="0" w:right="0" w:firstLine="0"/>
        <w:jc w:val="both"/>
        <w:rPr>
          <w:rFonts w:ascii="Arial" w:cs="Arial" w:hAnsi="Arial" w:eastAsia="Arial"/>
          <w:i w:val="1"/>
          <w:iCs w:val="1"/>
          <w:u w:color="000000"/>
          <w:rtl w:val="0"/>
          <w:lang w:val="it-IT"/>
        </w:rPr>
      </w:pPr>
      <w:r>
        <w:rPr>
          <w:rFonts w:ascii="Arial"/>
          <w:i w:val="1"/>
          <w:iCs w:val="1"/>
          <w:u w:color="000000"/>
          <w:rtl w:val="0"/>
          <w:lang w:val="it-IT"/>
        </w:rPr>
        <w:t>A little Cloud</w:t>
      </w:r>
    </w:p>
    <w:p>
      <w:pPr>
        <w:pStyle w:val="Corpo"/>
        <w:suppressAutoHyphens w:val="1"/>
        <w:bidi w:val="0"/>
        <w:ind w:left="0" w:right="0" w:firstLine="0"/>
        <w:jc w:val="both"/>
        <w:rPr>
          <w:rFonts w:ascii="Arial" w:cs="Arial" w:hAnsi="Arial" w:eastAsia="Arial"/>
          <w:i w:val="1"/>
          <w:iCs w:val="1"/>
          <w:u w:color="000000"/>
          <w:rtl w:val="0"/>
          <w:lang w:val="it-IT"/>
        </w:rPr>
      </w:pPr>
      <w:r>
        <w:rPr>
          <w:rFonts w:ascii="Arial"/>
          <w:i w:val="1"/>
          <w:iCs w:val="1"/>
          <w:u w:color="000000"/>
          <w:rtl w:val="0"/>
          <w:lang w:val="it-IT"/>
        </w:rPr>
        <w:t>The Dead</w:t>
      </w:r>
    </w:p>
    <w:p>
      <w:pPr>
        <w:pStyle w:val="Corpo"/>
        <w:suppressAutoHyphens w:val="1"/>
        <w:bidi w:val="0"/>
        <w:ind w:left="0" w:right="0" w:firstLine="0"/>
        <w:jc w:val="both"/>
        <w:rPr>
          <w:rFonts w:ascii="Arial" w:cs="Arial" w:hAnsi="Arial" w:eastAsia="Arial"/>
          <w:u w:color="000000"/>
          <w:rtl w:val="0"/>
          <w:lang w:val="it-IT"/>
        </w:rPr>
      </w:pPr>
    </w:p>
    <w:p>
      <w:pPr>
        <w:pStyle w:val="Corpo"/>
        <w:suppressAutoHyphens w:val="1"/>
        <w:bidi w:val="0"/>
        <w:ind w:left="0" w:right="0" w:firstLine="0"/>
        <w:jc w:val="both"/>
        <w:rPr>
          <w:rFonts w:ascii="Arial" w:cs="Arial" w:hAnsi="Arial" w:eastAsia="Arial"/>
          <w:u w:color="000000"/>
          <w:rtl w:val="0"/>
          <w:lang w:val="it-IT"/>
        </w:rPr>
      </w:pPr>
      <w:r>
        <w:rPr>
          <w:rFonts w:ascii="Arial"/>
          <w:u w:color="000000"/>
          <w:rtl w:val="0"/>
          <w:lang w:val="it-IT"/>
        </w:rPr>
        <w:t xml:space="preserve">from </w:t>
      </w:r>
      <w:r>
        <w:rPr>
          <w:rFonts w:ascii="Arial"/>
          <w:b w:val="1"/>
          <w:bCs w:val="1"/>
          <w:i w:val="1"/>
          <w:iCs w:val="1"/>
          <w:u w:color="000000"/>
          <w:rtl w:val="0"/>
          <w:lang w:val="it-IT"/>
        </w:rPr>
        <w:t>Ulysses</w:t>
      </w:r>
      <w:r>
        <w:rPr>
          <w:rFonts w:ascii="Arial"/>
          <w:u w:color="000000"/>
          <w:rtl w:val="0"/>
          <w:lang w:val="it-IT"/>
        </w:rPr>
        <w:t>:</w:t>
      </w:r>
      <w:r>
        <w:rPr>
          <w:rFonts w:ascii="Arial"/>
          <w:b w:val="1"/>
          <w:bCs w:val="1"/>
          <w:i w:val="1"/>
          <w:iCs w:val="1"/>
          <w:u w:color="000000"/>
          <w:rtl w:val="0"/>
          <w:lang w:val="it-IT"/>
        </w:rPr>
        <w:t xml:space="preserve"> </w:t>
      </w:r>
      <w:r>
        <w:rPr>
          <w:rFonts w:ascii="Arial"/>
          <w:i w:val="1"/>
          <w:iCs w:val="1"/>
          <w:u w:color="000000"/>
          <w:rtl w:val="0"/>
          <w:lang w:val="it-IT"/>
        </w:rPr>
        <w:t>Molly Bloom</w:t>
      </w:r>
      <w:r>
        <w:rPr>
          <w:rFonts w:hAnsi="Arial" w:hint="default"/>
          <w:i w:val="1"/>
          <w:iCs w:val="1"/>
          <w:u w:color="000000"/>
          <w:rtl w:val="0"/>
          <w:lang w:val="it-IT"/>
        </w:rPr>
        <w:t>’</w:t>
      </w:r>
      <w:r>
        <w:rPr>
          <w:rFonts w:ascii="Arial"/>
          <w:i w:val="1"/>
          <w:iCs w:val="1"/>
          <w:u w:color="000000"/>
          <w:rtl w:val="0"/>
          <w:lang w:val="it-IT"/>
        </w:rPr>
        <w:t>s monologue</w:t>
      </w:r>
      <w:r>
        <w:rPr>
          <w:rFonts w:ascii="Arial"/>
          <w:u w:color="000000"/>
          <w:rtl w:val="0"/>
          <w:lang w:val="it-IT"/>
        </w:rPr>
        <w:t xml:space="preserve"> (only as an example of direct interior monologue), photocopy</w:t>
      </w:r>
    </w:p>
    <w:p>
      <w:pPr>
        <w:pStyle w:val="Corpo"/>
        <w:suppressAutoHyphens w:val="1"/>
        <w:bidi w:val="0"/>
        <w:ind w:left="0" w:right="0" w:firstLine="0"/>
        <w:jc w:val="both"/>
        <w:rPr>
          <w:rFonts w:ascii="Arial" w:cs="Arial" w:hAnsi="Arial" w:eastAsia="Arial"/>
          <w:b w:val="1"/>
          <w:bCs w:val="1"/>
          <w:i w:val="1"/>
          <w:iCs w:val="1"/>
          <w:u w:color="000000"/>
          <w:rtl w:val="0"/>
          <w:lang w:val="it-IT"/>
        </w:rPr>
      </w:pPr>
    </w:p>
    <w:p>
      <w:pPr>
        <w:pStyle w:val="Corpo"/>
        <w:suppressAutoHyphens w:val="1"/>
        <w:bidi w:val="0"/>
        <w:ind w:left="0" w:right="0" w:firstLine="0"/>
        <w:jc w:val="both"/>
        <w:rPr>
          <w:rFonts w:ascii="Arial" w:cs="Arial" w:hAnsi="Arial" w:eastAsia="Arial"/>
          <w:u w:color="000000"/>
          <w:rtl w:val="0"/>
          <w:lang w:val="it-IT"/>
        </w:rPr>
      </w:pPr>
      <w:r>
        <w:rPr>
          <w:rFonts w:ascii="Arial"/>
          <w:u w:color="000000"/>
          <w:rtl w:val="0"/>
          <w:lang w:val="it-IT"/>
        </w:rPr>
        <w:t xml:space="preserve">The dystopian novel: </w:t>
      </w:r>
      <w:r>
        <w:rPr>
          <w:rFonts w:ascii="Arial"/>
          <w:b w:val="1"/>
          <w:bCs w:val="1"/>
          <w:i w:val="1"/>
          <w:iCs w:val="1"/>
          <w:u w:color="000000"/>
          <w:rtl w:val="0"/>
          <w:lang w:val="it-IT"/>
        </w:rPr>
        <w:t xml:space="preserve">Fahrenheit  451 di </w:t>
      </w:r>
      <w:hyperlink r:id="rId5" w:history="1">
        <w:r>
          <w:rPr>
            <w:rStyle w:val="Hyperlink.0"/>
            <w:rFonts w:ascii="Arial"/>
            <w:b w:val="1"/>
            <w:bCs w:val="1"/>
            <w:i w:val="1"/>
            <w:iCs w:val="1"/>
            <w:u w:color="000000"/>
            <w:rtl w:val="0"/>
            <w:lang w:val="it-IT"/>
          </w:rPr>
          <w:t>Ray Bradbury</w:t>
        </w:r>
      </w:hyperlink>
      <w:r>
        <w:rPr>
          <w:rFonts w:ascii="Arial"/>
          <w:u w:color="000000"/>
          <w:rtl w:val="0"/>
          <w:lang w:val="it-IT"/>
        </w:rPr>
        <w:t xml:space="preserve"> (theatrical play)</w:t>
      </w:r>
    </w:p>
    <w:p>
      <w:pPr>
        <w:pStyle w:val="Corpo"/>
        <w:suppressAutoHyphens w:val="1"/>
        <w:bidi w:val="0"/>
        <w:ind w:left="0" w:right="0" w:firstLine="0"/>
        <w:jc w:val="both"/>
        <w:rPr>
          <w:rFonts w:ascii="Arial" w:cs="Arial" w:hAnsi="Arial" w:eastAsia="Arial"/>
          <w:u w:color="000000"/>
          <w:rtl w:val="0"/>
          <w:lang w:val="en-US"/>
        </w:rPr>
      </w:pPr>
      <w:r>
        <w:rPr>
          <w:rFonts w:ascii="Arial" w:cs="Arial" w:hAnsi="Arial" w:eastAsia="Arial"/>
          <w:u w:color="000000"/>
          <w:rtl w:val="0"/>
          <w:lang w:val="it-IT"/>
        </w:rPr>
        <w:tab/>
        <w:tab/>
        <w:t xml:space="preserve"> </w:t>
      </w:r>
    </w:p>
    <w:p>
      <w:pPr>
        <w:pStyle w:val="Corpo"/>
        <w:suppressAutoHyphens w:val="1"/>
        <w:bidi w:val="0"/>
        <w:ind w:left="0" w:right="0" w:firstLine="0"/>
        <w:jc w:val="both"/>
        <w:rPr>
          <w:rFonts w:ascii="Arial" w:cs="Arial" w:hAnsi="Arial" w:eastAsia="Arial"/>
          <w:b w:val="1"/>
          <w:bCs w:val="1"/>
          <w:u w:color="000000"/>
          <w:rtl w:val="0"/>
          <w:lang w:val="en-US"/>
        </w:rPr>
      </w:pPr>
      <w:r>
        <w:rPr>
          <w:rFonts w:ascii="Arial"/>
          <w:b w:val="1"/>
          <w:bCs w:val="1"/>
          <w:u w:color="000000"/>
          <w:rtl w:val="0"/>
          <w:lang w:val="it-IT"/>
        </w:rPr>
        <w:t>The theatre of the Absurd and Samuel Beckett, p. 543</w:t>
      </w:r>
    </w:p>
    <w:p>
      <w:pPr>
        <w:pStyle w:val="Corpo"/>
        <w:suppressAutoHyphens w:val="1"/>
        <w:bidi w:val="0"/>
        <w:ind w:left="0" w:right="0" w:firstLine="0"/>
        <w:jc w:val="both"/>
        <w:rPr>
          <w:rFonts w:ascii="Arial" w:cs="Arial" w:hAnsi="Arial" w:eastAsia="Arial"/>
          <w:u w:color="000000"/>
          <w:rtl w:val="0"/>
          <w:lang w:val="en-US"/>
        </w:rPr>
      </w:pPr>
      <w:r>
        <w:rPr>
          <w:rFonts w:ascii="Arial"/>
          <w:b w:val="1"/>
          <w:bCs w:val="1"/>
          <w:i w:val="1"/>
          <w:iCs w:val="1"/>
          <w:u w:color="000000"/>
          <w:rtl w:val="0"/>
          <w:lang w:val="it-IT"/>
        </w:rPr>
        <w:t>Waiting for Godot, p. 544</w:t>
      </w:r>
    </w:p>
    <w:p>
      <w:pPr>
        <w:pStyle w:val="Corpo"/>
        <w:suppressAutoHyphens w:val="1"/>
        <w:bidi w:val="0"/>
        <w:ind w:left="0" w:right="0" w:firstLine="0"/>
        <w:jc w:val="both"/>
        <w:rPr>
          <w:rFonts w:ascii="Arial" w:cs="Arial" w:hAnsi="Arial" w:eastAsia="Arial"/>
          <w:b w:val="1"/>
          <w:bCs w:val="1"/>
          <w:i w:val="1"/>
          <w:iCs w:val="1"/>
          <w:u w:color="000000"/>
          <w:rtl w:val="0"/>
          <w:lang w:val="en-US"/>
        </w:rPr>
      </w:pPr>
      <w:r>
        <w:rPr>
          <w:rFonts w:ascii="Arial"/>
          <w:u w:color="000000"/>
          <w:rtl w:val="0"/>
          <w:lang w:val="it-IT"/>
        </w:rPr>
        <w:t xml:space="preserve">from </w:t>
      </w:r>
      <w:r>
        <w:rPr>
          <w:rFonts w:ascii="Arial"/>
          <w:b w:val="1"/>
          <w:bCs w:val="1"/>
          <w:i w:val="1"/>
          <w:iCs w:val="1"/>
          <w:u w:color="000000"/>
          <w:rtl w:val="0"/>
          <w:lang w:val="it-IT"/>
        </w:rPr>
        <w:t xml:space="preserve">Waiting for Godot </w:t>
      </w:r>
    </w:p>
    <w:p>
      <w:pPr>
        <w:pStyle w:val="Corpo"/>
        <w:suppressAutoHyphens w:val="1"/>
        <w:bidi w:val="0"/>
        <w:ind w:left="0" w:right="0" w:firstLine="0"/>
        <w:jc w:val="both"/>
        <w:rPr>
          <w:rFonts w:ascii="Arial" w:cs="Arial" w:hAnsi="Arial" w:eastAsia="Arial"/>
          <w:u w:color="000000"/>
          <w:rtl w:val="0"/>
          <w:lang w:val="it-IT"/>
        </w:rPr>
      </w:pPr>
      <w:r>
        <w:rPr>
          <w:rFonts w:ascii="Arial"/>
          <w:u w:color="000000"/>
          <w:rtl w:val="0"/>
          <w:lang w:val="it-IT"/>
        </w:rPr>
        <w:t xml:space="preserve">reading and analysis of the passage: </w:t>
      </w:r>
      <w:r>
        <w:rPr>
          <w:rFonts w:ascii="Arial"/>
          <w:i w:val="1"/>
          <w:iCs w:val="1"/>
          <w:u w:color="000000"/>
          <w:rtl w:val="0"/>
          <w:lang w:val="it-IT"/>
        </w:rPr>
        <w:t>Nothing to be done</w:t>
      </w:r>
      <w:r>
        <w:rPr>
          <w:rFonts w:ascii="Arial"/>
          <w:u w:color="000000"/>
          <w:rtl w:val="0"/>
          <w:lang w:val="it-IT"/>
        </w:rPr>
        <w:t>, p. 545, 546</w:t>
      </w:r>
    </w:p>
    <w:p>
      <w:pPr>
        <w:pStyle w:val="Corpo"/>
        <w:suppressAutoHyphens w:val="1"/>
        <w:bidi w:val="0"/>
        <w:ind w:left="0" w:right="0" w:firstLine="0"/>
        <w:jc w:val="both"/>
        <w:rPr>
          <w:rFonts w:ascii="Arial" w:cs="Arial" w:hAnsi="Arial" w:eastAsia="Arial"/>
          <w:u w:color="000000"/>
          <w:rtl w:val="0"/>
          <w:lang w:val="it-IT"/>
        </w:rPr>
      </w:pPr>
    </w:p>
    <w:p>
      <w:pPr>
        <w:pStyle w:val="Corpo"/>
        <w:suppressAutoHyphens w:val="1"/>
        <w:bidi w:val="0"/>
        <w:ind w:left="0" w:right="0" w:firstLine="0"/>
        <w:jc w:val="both"/>
        <w:rPr>
          <w:rFonts w:ascii="Arial" w:cs="Arial" w:hAnsi="Arial" w:eastAsia="Arial"/>
          <w:u w:color="000000"/>
          <w:rtl w:val="0"/>
          <w:lang w:val="it-IT"/>
        </w:rPr>
      </w:pPr>
      <w:r>
        <w:rPr>
          <w:rFonts w:ascii="Arial"/>
          <w:b w:val="1"/>
          <w:bCs w:val="1"/>
          <w:u w:color="000000"/>
          <w:rtl w:val="0"/>
          <w:lang w:val="it-IT"/>
        </w:rPr>
        <w:t>Voices from English speaking countries</w:t>
      </w:r>
      <w:r>
        <w:rPr>
          <w:rFonts w:ascii="Arial"/>
          <w:u w:color="000000"/>
          <w:rtl w:val="0"/>
          <w:lang w:val="it-IT"/>
        </w:rPr>
        <w:t>, pp. 594</w:t>
      </w:r>
    </w:p>
    <w:p>
      <w:pPr>
        <w:pStyle w:val="Corpo"/>
        <w:suppressAutoHyphens w:val="1"/>
        <w:bidi w:val="0"/>
        <w:ind w:left="0" w:right="0" w:firstLine="0"/>
        <w:jc w:val="both"/>
        <w:rPr>
          <w:rFonts w:ascii="Arial" w:cs="Arial" w:hAnsi="Arial" w:eastAsia="Arial"/>
          <w:u w:color="000000"/>
          <w:rtl w:val="0"/>
          <w:lang w:val="it-IT"/>
        </w:rPr>
      </w:pPr>
      <w:r>
        <w:rPr>
          <w:rFonts w:ascii="Arial"/>
          <w:b w:val="1"/>
          <w:bCs w:val="1"/>
          <w:u w:color="000000"/>
          <w:rtl w:val="0"/>
          <w:lang w:val="it-IT"/>
        </w:rPr>
        <w:t>Handling conflict in South Africa</w:t>
      </w:r>
      <w:r>
        <w:rPr>
          <w:rFonts w:ascii="Arial"/>
          <w:u w:color="000000"/>
          <w:rtl w:val="0"/>
          <w:lang w:val="it-IT"/>
        </w:rPr>
        <w:t>, pp. 595, 596</w:t>
      </w:r>
    </w:p>
    <w:p>
      <w:pPr>
        <w:pStyle w:val="Corpo"/>
        <w:suppressAutoHyphens w:val="1"/>
        <w:bidi w:val="0"/>
        <w:ind w:left="0" w:right="0" w:firstLine="0"/>
        <w:jc w:val="both"/>
        <w:rPr>
          <w:rFonts w:ascii="Arial" w:cs="Arial" w:hAnsi="Arial" w:eastAsia="Arial"/>
          <w:u w:color="000000"/>
          <w:rtl w:val="0"/>
          <w:lang w:val="it-IT"/>
        </w:rPr>
      </w:pPr>
    </w:p>
    <w:p>
      <w:pPr>
        <w:pStyle w:val="Corpo"/>
        <w:suppressAutoHyphens w:val="1"/>
        <w:bidi w:val="0"/>
        <w:ind w:left="0" w:right="0" w:firstLine="0"/>
        <w:jc w:val="both"/>
        <w:rPr>
          <w:rFonts w:ascii="Arial" w:cs="Arial" w:hAnsi="Arial" w:eastAsia="Arial"/>
          <w:u w:color="000000"/>
          <w:rtl w:val="0"/>
          <w:lang w:val="it-IT"/>
        </w:rPr>
      </w:pPr>
      <w:r>
        <w:rPr>
          <w:rFonts w:ascii="Arial"/>
          <w:b w:val="1"/>
          <w:bCs w:val="1"/>
          <w:u w:color="000000"/>
          <w:rtl w:val="0"/>
          <w:lang w:val="it-IT"/>
        </w:rPr>
        <w:t>John Maxwell Coetzee</w:t>
      </w:r>
      <w:r>
        <w:rPr>
          <w:rFonts w:ascii="Arial"/>
          <w:u w:color="000000"/>
          <w:rtl w:val="0"/>
          <w:lang w:val="it-IT"/>
        </w:rPr>
        <w:t>, photocopy</w:t>
      </w:r>
    </w:p>
    <w:p>
      <w:pPr>
        <w:pStyle w:val="Corpo"/>
        <w:suppressAutoHyphens w:val="1"/>
        <w:bidi w:val="0"/>
        <w:ind w:left="0" w:right="0" w:firstLine="0"/>
        <w:jc w:val="both"/>
        <w:rPr>
          <w:rFonts w:ascii="Arial" w:cs="Arial" w:hAnsi="Arial" w:eastAsia="Arial"/>
          <w:u w:color="000000"/>
          <w:rtl w:val="0"/>
          <w:lang w:val="it-IT"/>
        </w:rPr>
      </w:pPr>
      <w:r>
        <w:rPr>
          <w:rFonts w:ascii="Arial"/>
          <w:u w:color="000000"/>
          <w:rtl w:val="0"/>
          <w:lang w:val="it-IT"/>
        </w:rPr>
        <w:t xml:space="preserve">from </w:t>
      </w:r>
      <w:r>
        <w:rPr>
          <w:rFonts w:ascii="Arial"/>
          <w:b w:val="1"/>
          <w:bCs w:val="1"/>
          <w:u w:color="000000"/>
          <w:rtl w:val="0"/>
          <w:lang w:val="it-IT"/>
        </w:rPr>
        <w:t>Disgrace</w:t>
      </w:r>
    </w:p>
    <w:p>
      <w:pPr>
        <w:pStyle w:val="Corpo"/>
        <w:suppressAutoHyphens w:val="1"/>
        <w:bidi w:val="0"/>
        <w:ind w:left="0" w:right="0" w:firstLine="0"/>
        <w:jc w:val="both"/>
        <w:rPr>
          <w:rFonts w:ascii="Arial" w:cs="Arial" w:hAnsi="Arial" w:eastAsia="Arial"/>
          <w:u w:color="000000"/>
          <w:rtl w:val="0"/>
          <w:lang w:val="it-IT"/>
        </w:rPr>
      </w:pPr>
      <w:r>
        <w:rPr>
          <w:rFonts w:ascii="Arial"/>
          <w:u w:color="000000"/>
          <w:rtl w:val="0"/>
          <w:lang w:val="it-IT"/>
        </w:rPr>
        <w:t>reading and analysis of the passage:</w:t>
      </w:r>
      <w:r>
        <w:rPr>
          <w:rFonts w:ascii="Arial"/>
          <w:u w:color="000000"/>
          <w:rtl w:val="0"/>
          <w:lang w:val="it-IT"/>
        </w:rPr>
        <w:t xml:space="preserve"> </w:t>
      </w:r>
      <w:r>
        <w:rPr>
          <w:rFonts w:ascii="Arial"/>
          <w:i w:val="1"/>
          <w:iCs w:val="1"/>
          <w:u w:color="000000"/>
          <w:rtl w:val="0"/>
          <w:lang w:val="it-IT"/>
        </w:rPr>
        <w:t xml:space="preserve">A risk to own anything, </w:t>
      </w:r>
      <w:r>
        <w:rPr>
          <w:rFonts w:ascii="Arial"/>
          <w:u w:color="000000"/>
          <w:rtl w:val="0"/>
          <w:lang w:val="it-IT"/>
        </w:rPr>
        <w:t>photocopy</w:t>
      </w:r>
    </w:p>
    <w:p>
      <w:pPr>
        <w:pStyle w:val="Corpo"/>
        <w:suppressAutoHyphens w:val="1"/>
        <w:bidi w:val="0"/>
        <w:ind w:left="0" w:right="0" w:firstLine="0"/>
        <w:jc w:val="both"/>
        <w:rPr>
          <w:rFonts w:ascii="Arial" w:cs="Arial" w:hAnsi="Arial" w:eastAsia="Arial"/>
          <w:u w:color="000000"/>
          <w:rtl w:val="0"/>
          <w:lang w:val="it-IT"/>
        </w:rPr>
      </w:pPr>
    </w:p>
    <w:p>
      <w:pPr>
        <w:pStyle w:val="Corpo"/>
        <w:suppressAutoHyphens w:val="1"/>
        <w:bidi w:val="0"/>
        <w:ind w:left="0" w:right="0" w:firstLine="0"/>
        <w:jc w:val="both"/>
        <w:rPr>
          <w:rFonts w:ascii="Arial" w:cs="Arial" w:hAnsi="Arial" w:eastAsia="Arial"/>
          <w:u w:color="000000"/>
          <w:rtl w:val="0"/>
          <w:lang w:val="it-IT"/>
        </w:rPr>
      </w:pPr>
      <w:r>
        <w:rPr>
          <w:rFonts w:ascii="Arial"/>
          <w:u w:color="000000"/>
          <w:rtl w:val="0"/>
          <w:lang w:val="it-IT"/>
        </w:rPr>
        <w:t>Dopo il 15 maggio:</w:t>
      </w:r>
      <w:r>
        <w:rPr>
          <w:rFonts w:ascii="Arial" w:cs="Arial" w:hAnsi="Arial" w:eastAsia="Arial"/>
          <w:u w:color="000000"/>
          <w:rtl w:val="0"/>
          <w:lang w:val="it-IT"/>
        </w:rPr>
        <w:br w:type="textWrapping"/>
      </w:r>
    </w:p>
    <w:p>
      <w:pPr>
        <w:pStyle w:val="Corpo"/>
        <w:suppressAutoHyphens w:val="1"/>
        <w:bidi w:val="0"/>
        <w:ind w:left="0" w:right="0" w:firstLine="0"/>
        <w:jc w:val="both"/>
        <w:rPr>
          <w:rFonts w:ascii="Arial" w:cs="Arial" w:hAnsi="Arial" w:eastAsia="Arial"/>
          <w:u w:color="000000"/>
          <w:rtl w:val="0"/>
          <w:lang w:val="it-IT"/>
        </w:rPr>
      </w:pPr>
      <w:r>
        <w:rPr>
          <w:rFonts w:ascii="Arial"/>
          <w:b w:val="1"/>
          <w:bCs w:val="1"/>
          <w:u w:color="000000"/>
          <w:rtl w:val="0"/>
          <w:lang w:val="it-IT"/>
        </w:rPr>
        <w:t>Ian McEwan</w:t>
      </w:r>
      <w:r>
        <w:rPr>
          <w:rFonts w:ascii="Arial"/>
          <w:u w:color="000000"/>
          <w:rtl w:val="0"/>
          <w:lang w:val="it-IT"/>
        </w:rPr>
        <w:t>, photocopy</w:t>
      </w:r>
    </w:p>
    <w:p>
      <w:pPr>
        <w:pStyle w:val="Corpo"/>
        <w:suppressAutoHyphens w:val="1"/>
        <w:bidi w:val="0"/>
        <w:ind w:left="0" w:right="0" w:firstLine="0"/>
        <w:jc w:val="both"/>
        <w:rPr>
          <w:rFonts w:ascii="Arial" w:cs="Arial" w:hAnsi="Arial" w:eastAsia="Arial"/>
          <w:b w:val="1"/>
          <w:bCs w:val="1"/>
          <w:u w:color="000000"/>
          <w:rtl w:val="0"/>
          <w:lang w:val="it-IT"/>
        </w:rPr>
      </w:pPr>
      <w:r>
        <w:rPr>
          <w:rFonts w:ascii="Arial"/>
          <w:u w:color="000000"/>
          <w:rtl w:val="0"/>
          <w:lang w:val="it-IT"/>
        </w:rPr>
        <w:t xml:space="preserve">from </w:t>
      </w:r>
      <w:r>
        <w:rPr>
          <w:rFonts w:ascii="Arial"/>
          <w:b w:val="1"/>
          <w:bCs w:val="1"/>
          <w:u w:color="000000"/>
          <w:rtl w:val="0"/>
          <w:lang w:val="it-IT"/>
        </w:rPr>
        <w:t>Atonement</w:t>
      </w:r>
    </w:p>
    <w:p>
      <w:pPr>
        <w:pStyle w:val="Corpo"/>
        <w:suppressAutoHyphens w:val="1"/>
        <w:bidi w:val="0"/>
        <w:ind w:left="0" w:right="0" w:firstLine="0"/>
        <w:jc w:val="both"/>
        <w:rPr>
          <w:rFonts w:ascii="Arial" w:cs="Arial" w:hAnsi="Arial" w:eastAsia="Arial"/>
          <w:i w:val="1"/>
          <w:iCs w:val="1"/>
          <w:u w:color="000000"/>
          <w:rtl w:val="0"/>
          <w:lang w:val="en-US"/>
        </w:rPr>
      </w:pPr>
      <w:r>
        <w:rPr>
          <w:rFonts w:ascii="Arial"/>
          <w:u w:color="000000"/>
          <w:rtl w:val="0"/>
          <w:lang w:val="it-IT"/>
        </w:rPr>
        <w:t xml:space="preserve">reading and analysis of the passage: </w:t>
      </w:r>
      <w:r>
        <w:rPr>
          <w:rFonts w:ascii="Arial"/>
          <w:i w:val="1"/>
          <w:iCs w:val="1"/>
          <w:u w:color="000000"/>
          <w:rtl w:val="0"/>
          <w:lang w:val="it-IT"/>
        </w:rPr>
        <w:t>Briony</w:t>
      </w:r>
      <w:r>
        <w:rPr>
          <w:rFonts w:hAnsi="Arial" w:hint="default"/>
          <w:i w:val="1"/>
          <w:iCs w:val="1"/>
          <w:u w:color="000000"/>
          <w:rtl w:val="0"/>
          <w:lang w:val="it-IT"/>
        </w:rPr>
        <w:t>’</w:t>
      </w:r>
      <w:r>
        <w:rPr>
          <w:rFonts w:ascii="Arial"/>
          <w:i w:val="1"/>
          <w:iCs w:val="1"/>
          <w:u w:color="000000"/>
          <w:rtl w:val="0"/>
          <w:lang w:val="it-IT"/>
        </w:rPr>
        <w:t xml:space="preserve">s crime, </w:t>
      </w:r>
      <w:r>
        <w:rPr>
          <w:rFonts w:ascii="Arial"/>
          <w:u w:color="000000"/>
          <w:rtl w:val="0"/>
          <w:lang w:val="it-IT"/>
        </w:rPr>
        <w:t>photocopy</w:t>
      </w:r>
    </w:p>
    <w:p>
      <w:pPr>
        <w:pStyle w:val="Corpo"/>
        <w:suppressAutoHyphens w:val="1"/>
        <w:bidi w:val="0"/>
        <w:ind w:left="0" w:right="0" w:firstLine="0"/>
        <w:jc w:val="both"/>
        <w:rPr>
          <w:rFonts w:ascii="Arial" w:cs="Arial" w:hAnsi="Arial" w:eastAsia="Arial"/>
          <w:u w:color="000000"/>
          <w:rtl w:val="0"/>
          <w:lang w:val="it-IT"/>
        </w:rPr>
      </w:pPr>
    </w:p>
    <w:p>
      <w:pPr>
        <w:pStyle w:val="Corpo"/>
        <w:suppressAutoHyphens w:val="1"/>
        <w:bidi w:val="0"/>
        <w:ind w:left="0" w:right="0" w:firstLine="0"/>
        <w:jc w:val="both"/>
        <w:rPr>
          <w:rFonts w:ascii="Arial" w:cs="Arial" w:hAnsi="Arial" w:eastAsia="Arial"/>
          <w:b w:val="1"/>
          <w:bCs w:val="1"/>
          <w:u w:color="000000"/>
          <w:rtl w:val="0"/>
          <w:lang w:val="it-IT"/>
        </w:rPr>
      </w:pPr>
      <w:r>
        <w:rPr>
          <w:rFonts w:ascii="Arial"/>
          <w:u w:color="000000"/>
          <w:rtl w:val="0"/>
          <w:lang w:val="it-IT"/>
        </w:rPr>
        <w:t xml:space="preserve">vision of the film </w:t>
      </w:r>
      <w:r>
        <w:rPr>
          <w:rFonts w:ascii="Arial"/>
          <w:b w:val="1"/>
          <w:bCs w:val="1"/>
          <w:u w:color="000000"/>
          <w:rtl w:val="0"/>
          <w:lang w:val="it-IT"/>
        </w:rPr>
        <w:t>Atonement</w:t>
      </w:r>
    </w:p>
    <w:p>
      <w:pPr>
        <w:pStyle w:val="Corpo"/>
        <w:suppressAutoHyphens w:val="1"/>
        <w:bidi w:val="0"/>
        <w:ind w:left="0" w:right="0" w:firstLine="0"/>
        <w:jc w:val="both"/>
        <w:rPr>
          <w:rFonts w:ascii="Arial" w:cs="Arial" w:hAnsi="Arial" w:eastAsia="Arial"/>
          <w:b w:val="1"/>
          <w:bCs w:val="1"/>
          <w:u w:color="000000"/>
          <w:rtl w:val="0"/>
          <w:lang w:val="it-IT"/>
        </w:rPr>
      </w:pPr>
    </w:p>
    <w:p>
      <w:pPr>
        <w:pStyle w:val="Corpo"/>
        <w:suppressAutoHyphens w:val="1"/>
        <w:bidi w:val="0"/>
        <w:ind w:left="0" w:right="0" w:firstLine="0"/>
        <w:jc w:val="both"/>
        <w:rPr>
          <w:rFonts w:ascii="Arial" w:cs="Arial" w:hAnsi="Arial" w:eastAsia="Arial"/>
          <w:u w:color="000000"/>
          <w:rtl w:val="0"/>
          <w:lang w:val="it-IT"/>
        </w:rPr>
      </w:pPr>
      <w:r>
        <w:rPr>
          <w:rFonts w:ascii="Arial"/>
          <w:u w:color="000000"/>
          <w:rtl w:val="0"/>
          <w:lang w:val="it-IT"/>
        </w:rPr>
        <w:t>Per quanto concerne la lingua, soprattutto nel primo quadrimestre si sono dedicate delle lezioni alla preparazione dell</w:t>
      </w:r>
      <w:r>
        <w:rPr>
          <w:rFonts w:hAnsi="Arial" w:hint="default"/>
          <w:u w:color="000000"/>
          <w:rtl w:val="0"/>
          <w:lang w:val="it-IT"/>
        </w:rPr>
        <w:t>’</w:t>
      </w:r>
      <w:r>
        <w:rPr>
          <w:rFonts w:ascii="Arial"/>
          <w:u w:color="000000"/>
          <w:rtl w:val="0"/>
          <w:lang w:val="it-IT"/>
        </w:rPr>
        <w:t xml:space="preserve">esame FCE. Nel secondo quadrimestre ci si </w:t>
      </w:r>
      <w:r>
        <w:rPr>
          <w:rFonts w:hAnsi="Arial" w:hint="default"/>
          <w:u w:color="000000"/>
          <w:rtl w:val="0"/>
          <w:lang w:val="it-IT"/>
        </w:rPr>
        <w:t xml:space="preserve">è </w:t>
      </w:r>
      <w:r>
        <w:rPr>
          <w:rFonts w:ascii="Arial"/>
          <w:u w:color="000000"/>
          <w:rtl w:val="0"/>
          <w:lang w:val="it-IT"/>
        </w:rPr>
        <w:t>concentrati sulla comprensione e analisi di testi letterari e non, in preparazione alla seconda prova d</w:t>
      </w:r>
      <w:r>
        <w:rPr>
          <w:rFonts w:hAnsi="Arial" w:hint="default"/>
          <w:u w:color="000000"/>
          <w:rtl w:val="0"/>
          <w:lang w:val="it-IT"/>
        </w:rPr>
        <w:t>’</w:t>
      </w:r>
      <w:r>
        <w:rPr>
          <w:rFonts w:ascii="Arial"/>
          <w:u w:color="000000"/>
          <w:rtl w:val="0"/>
          <w:lang w:val="it-IT"/>
        </w:rPr>
        <w:t>esame.</w:t>
      </w:r>
    </w:p>
    <w:p>
      <w:pPr>
        <w:pStyle w:val="Corpo"/>
        <w:suppressAutoHyphens w:val="1"/>
        <w:bidi w:val="0"/>
        <w:ind w:left="0" w:right="0" w:firstLine="0"/>
        <w:jc w:val="both"/>
        <w:rPr>
          <w:rFonts w:ascii="Arial" w:cs="Arial" w:hAnsi="Arial" w:eastAsia="Arial"/>
          <w:u w:color="000000"/>
          <w:rtl w:val="0"/>
          <w:lang w:val="it-IT"/>
        </w:rPr>
      </w:pPr>
      <w:r>
        <w:rPr>
          <w:rFonts w:ascii="Arial"/>
          <w:u w:color="000000"/>
          <w:rtl w:val="0"/>
          <w:lang w:val="it-IT"/>
        </w:rPr>
        <w:t>Per il programma svolto nelle ore di conversazione, si veda il programma dei docenti madrelingua.</w:t>
      </w:r>
    </w:p>
    <w:p>
      <w:pPr>
        <w:pStyle w:val="Corpo"/>
        <w:suppressAutoHyphens w:val="1"/>
        <w:bidi w:val="0"/>
        <w:ind w:left="0" w:right="0" w:firstLine="0"/>
        <w:jc w:val="both"/>
        <w:rPr>
          <w:rFonts w:ascii="Arial" w:cs="Arial" w:hAnsi="Arial" w:eastAsia="Arial"/>
          <w:u w:color="000000"/>
          <w:rtl w:val="0"/>
          <w:lang w:val="it-IT"/>
        </w:rPr>
      </w:pPr>
    </w:p>
    <w:p>
      <w:pPr>
        <w:pStyle w:val="Normale"/>
        <w:ind w:left="6372" w:firstLine="708"/>
        <w:rPr>
          <w:smallCaps w:val="1"/>
        </w:rPr>
      </w:pPr>
      <w:r>
        <w:rPr>
          <w:smallCaps w:val="1"/>
          <w:rtl w:val="0"/>
          <w:lang w:val="it-IT"/>
        </w:rPr>
        <w:t>Il Docente</w:t>
      </w:r>
    </w:p>
    <w:p>
      <w:pPr>
        <w:pStyle w:val="Normale"/>
        <w:rPr>
          <w:smallCaps w:val="1"/>
        </w:rPr>
      </w:pPr>
    </w:p>
    <w:p>
      <w:pPr>
        <w:pStyle w:val="Normale"/>
        <w:rPr>
          <w:smallCaps w:val="1"/>
        </w:rPr>
      </w:pPr>
    </w:p>
    <w:p>
      <w:pPr>
        <w:pStyle w:val="Normale"/>
        <w:ind w:left="5664" w:firstLine="0"/>
        <w:rPr>
          <w:smallCaps w:val="1"/>
        </w:rPr>
      </w:pPr>
      <w:r>
        <w:rPr>
          <w:smallCaps w:val="1"/>
          <w:rtl w:val="0"/>
          <w:lang w:val="it-IT"/>
        </w:rPr>
        <w:t xml:space="preserve">      I rappresentanti degli Studenti</w:t>
      </w:r>
    </w:p>
    <w:p>
      <w:pPr>
        <w:pStyle w:val="Normale"/>
        <w:rPr>
          <w:smallCaps w:val="1"/>
        </w:rPr>
      </w:pPr>
    </w:p>
    <w:p>
      <w:pPr>
        <w:pStyle w:val="Normale"/>
        <w:rPr>
          <w:smallCaps w:val="1"/>
        </w:rPr>
      </w:pPr>
    </w:p>
    <w:p>
      <w:pPr>
        <w:pStyle w:val="Normale"/>
        <w:rPr>
          <w:smallCaps w:val="1"/>
        </w:rPr>
      </w:pPr>
    </w:p>
    <w:p>
      <w:pPr>
        <w:pStyle w:val="Normale"/>
        <w:rPr>
          <w:smallCaps w:val="1"/>
        </w:rPr>
      </w:pPr>
    </w:p>
    <w:p>
      <w:pPr>
        <w:pStyle w:val="Normale"/>
        <w:rPr>
          <w:smallCaps w:val="1"/>
        </w:rPr>
      </w:pPr>
    </w:p>
    <w:p>
      <w:pPr>
        <w:pStyle w:val="Normale"/>
        <w:rPr>
          <w:smallCaps w:val="1"/>
        </w:rPr>
      </w:pPr>
    </w:p>
    <w:p>
      <w:pPr>
        <w:pStyle w:val="Normale"/>
        <w:rPr>
          <w:smallCaps w:val="1"/>
        </w:rPr>
      </w:pPr>
    </w:p>
    <w:p>
      <w:pPr>
        <w:pStyle w:val="Normale"/>
        <w:rPr>
          <w:smallCaps w:val="1"/>
        </w:rPr>
      </w:pPr>
    </w:p>
    <w:p>
      <w:pPr>
        <w:pStyle w:val="Normale"/>
        <w:rPr>
          <w:smallCaps w:val="1"/>
        </w:rPr>
      </w:pPr>
    </w:p>
    <w:p>
      <w:pPr>
        <w:pStyle w:val="Normale"/>
        <w:rPr>
          <w:smallCaps w:val="1"/>
        </w:rPr>
      </w:pPr>
    </w:p>
    <w:p>
      <w:pPr>
        <w:pStyle w:val="Normale"/>
        <w:rPr>
          <w:smallCaps w:val="1"/>
        </w:rPr>
      </w:pPr>
    </w:p>
    <w:p>
      <w:pPr>
        <w:pStyle w:val="Normale"/>
      </w:pPr>
      <w:r>
        <w:rPr>
          <w:smallCaps w:val="1"/>
        </w:rPr>
      </w:r>
    </w:p>
    <w:sectPr>
      <w:headerReference w:type="default" r:id="rId6"/>
      <w:footerReference w:type="default" r:id="rId7"/>
      <w:pgSz w:w="11900" w:h="16840" w:orient="portrait"/>
      <w:pgMar w:top="454" w:right="737" w:bottom="454" w:left="1304" w:header="454" w:footer="45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Arial Narrow Bold">
    <w:charset w:val="00"/>
    <w:family w:val="roman"/>
    <w:pitch w:val="default"/>
  </w:font>
  <w:font w:name="Arial Narrow">
    <w:charset w:val="00"/>
    <w:family w:val="roman"/>
    <w:pitch w:val="default"/>
  </w:font>
  <w:font w:name="Arial Bold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Piè di pagina"/>
      <w:jc w:val="center"/>
      <w:rPr>
        <w:rFonts w:ascii="Arial Narrow Bold" w:cs="Arial Narrow Bold" w:hAnsi="Arial Narrow Bold" w:eastAsia="Arial Narrow Bold"/>
        <w:sz w:val="21"/>
        <w:szCs w:val="21"/>
      </w:rPr>
    </w:pPr>
    <w:r>
      <w:rPr>
        <w:sz w:val="21"/>
        <w:szCs w:val="21"/>
        <w:rtl w:val="0"/>
      </w:rPr>
      <w:fldChar w:fldCharType="begin" w:fldLock="0"/>
    </w:r>
    <w:r>
      <w:rPr>
        <w:sz w:val="21"/>
        <w:szCs w:val="21"/>
        <w:rtl w:val="0"/>
      </w:rPr>
      <w:t xml:space="preserve"> PAGE </w:t>
    </w:r>
    <w:r>
      <w:rPr>
        <w:sz w:val="21"/>
        <w:szCs w:val="21"/>
        <w:rtl w:val="0"/>
      </w:rPr>
      <w:fldChar w:fldCharType="separate" w:fldLock="0"/>
    </w:r>
    <w:r>
      <w:rPr>
        <w:sz w:val="21"/>
        <w:szCs w:val="21"/>
        <w:rtl w:val="0"/>
      </w:rPr>
      <w:t>3</w:t>
    </w:r>
    <w:r>
      <w:rPr>
        <w:sz w:val="21"/>
        <w:szCs w:val="21"/>
        <w:rtl w:val="0"/>
      </w:rPr>
      <w:fldChar w:fldCharType="end" w:fldLock="0"/>
    </w:r>
  </w:p>
  <w:p>
    <w:pPr>
      <w:pStyle w:val="Piè di pagina"/>
      <w:jc w:val="center"/>
    </w:pPr>
    <w:r>
      <w:rPr>
        <w:rFonts w:ascii="Arial Narrow Bold"/>
        <w:sz w:val="16"/>
        <w:szCs w:val="16"/>
        <w:rtl w:val="0"/>
        <w:lang w:val="it-IT"/>
      </w:rPr>
      <w:t>MOD-20</w:t>
    </w:r>
    <w:r>
      <w:rPr>
        <w:rFonts w:ascii="Arial Narrow"/>
        <w:sz w:val="16"/>
        <w:szCs w:val="16"/>
        <w:rtl w:val="0"/>
        <w:lang w:val="it-IT"/>
      </w:rPr>
      <w:t xml:space="preserve">   Rev. 2   18/04/2011    RQ      DS</w:t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Normale"/>
      <w:jc w:val="center"/>
      <w:rPr>
        <w:rtl w:val="0"/>
      </w:rPr>
    </w:pPr>
    <w:r>
      <w:rPr>
        <w:rtl w:val="0"/>
      </w:rPr>
      <w:drawing>
        <wp:inline distT="0" distB="0" distL="0" distR="0">
          <wp:extent cx="504547" cy="319610"/>
          <wp:effectExtent l="0" t="0" r="0" b="0"/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marchio canc.jpg"/>
                  <pic:cNvPicPr/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4547" cy="31961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>
    <w:pPr>
      <w:pStyle w:val="Normale"/>
      <w:jc w:val="center"/>
      <w:rPr>
        <w:smallCaps w:val="1"/>
        <w:spacing w:val="80"/>
        <w:sz w:val="18"/>
        <w:szCs w:val="18"/>
      </w:rPr>
    </w:pPr>
    <w:r>
      <w:rPr>
        <w:smallCaps w:val="1"/>
        <w:spacing w:val="80"/>
        <w:sz w:val="18"/>
        <w:szCs w:val="18"/>
        <w:rtl w:val="0"/>
        <w:lang w:val="it-IT"/>
      </w:rPr>
      <w:t>Istituto di Istruzione Superiore</w:t>
    </w:r>
  </w:p>
  <w:p>
    <w:pPr>
      <w:pStyle w:val="Normale"/>
      <w:spacing w:before="60"/>
      <w:jc w:val="center"/>
      <w:rPr>
        <w:spacing w:val="80"/>
        <w:sz w:val="20"/>
        <w:szCs w:val="20"/>
      </w:rPr>
    </w:pPr>
    <w:r>
      <w:rPr>
        <w:rFonts w:hAnsi="Arial" w:hint="default"/>
        <w:spacing w:val="80"/>
        <w:sz w:val="20"/>
        <w:szCs w:val="20"/>
        <w:rtl w:val="0"/>
        <w:lang w:val="it-IT"/>
      </w:rPr>
      <w:t>“</w:t>
    </w:r>
    <w:r>
      <w:rPr>
        <w:spacing w:val="80"/>
        <w:sz w:val="20"/>
        <w:szCs w:val="20"/>
        <w:rtl w:val="0"/>
        <w:lang w:val="it-IT"/>
      </w:rPr>
      <w:t>CONCETTO MARCHESI</w:t>
    </w:r>
    <w:r>
      <w:rPr>
        <w:rFonts w:hAnsi="Arial" w:hint="default"/>
        <w:spacing w:val="80"/>
        <w:sz w:val="20"/>
        <w:szCs w:val="20"/>
        <w:rtl w:val="0"/>
        <w:lang w:val="it-IT"/>
      </w:rPr>
      <w:t>”</w:t>
    </w:r>
  </w:p>
  <w:p>
    <w:pPr>
      <w:pStyle w:val="Intestazione"/>
    </w:pPr>
    <w:r>
      <w:rPr>
        <w:spacing w:val="80"/>
        <w:sz w:val="20"/>
        <w:szCs w:val="20"/>
      </w:rPr>
    </w:r>
  </w:p>
</w:hdr>
</file>

<file path=word/settings.xml><?xml version="1.0" encoding="utf-8"?>
<w:settings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08"/>
  <w:autoHyphenation w:val="0"/>
  <w:evenAndOddHeaders w:val="0"/>
  <w:bookFoldPrinting w:val="0"/>
  <w:noLineBreaksAfter w:lang="" w:val="‘“(〔[{〈《「『【⦅〘〖«〝︵︷︹︻︽︿﹁﹃﹇﹙﹛﹝｢"/>
  <w:noLineBreaksBefore w:lang="" w:val="’”)〕]}〉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Normale">
    <w:name w:val="Normale"/>
    <w:next w:val="Normale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both"/>
      <w:outlineLvl w:val="9"/>
    </w:pPr>
    <w:rPr>
      <w:rFonts w:ascii="Arial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it-IT"/>
    </w:rPr>
  </w:style>
  <w:style w:type="paragraph" w:styleId="Intestazione">
    <w:name w:val="Intestazione"/>
    <w:next w:val="Intestazione"/>
    <w:pPr>
      <w:keepNext w:val="0"/>
      <w:keepLines w:val="0"/>
      <w:pageBreakBefore w:val="0"/>
      <w:widowControl w:val="1"/>
      <w:shd w:val="clear" w:color="auto" w:fill="auto"/>
      <w:tabs>
        <w:tab w:val="center" w:pos="4819"/>
        <w:tab w:val="right" w:pos="9638"/>
      </w:tabs>
      <w:suppressAutoHyphens w:val="0"/>
      <w:bidi w:val="0"/>
      <w:spacing w:before="0" w:after="0" w:line="240" w:lineRule="auto"/>
      <w:ind w:left="0" w:right="0" w:firstLine="0"/>
      <w:jc w:val="both"/>
      <w:outlineLvl w:val="9"/>
    </w:pPr>
    <w:rPr>
      <w:rFonts w:ascii="Arial" w:cs="Arial" w:hAnsi="Arial" w:eastAsia="Arial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it-IT"/>
    </w:rPr>
  </w:style>
  <w:style w:type="paragraph" w:styleId="Piè di pagina">
    <w:name w:val="Piè di pagina"/>
    <w:next w:val="Piè di pagina"/>
    <w:pPr>
      <w:keepNext w:val="0"/>
      <w:keepLines w:val="0"/>
      <w:pageBreakBefore w:val="0"/>
      <w:widowControl w:val="1"/>
      <w:shd w:val="clear" w:color="auto" w:fill="auto"/>
      <w:tabs>
        <w:tab w:val="center" w:pos="4819"/>
        <w:tab w:val="right" w:pos="9638"/>
      </w:tabs>
      <w:suppressAutoHyphens w:val="0"/>
      <w:bidi w:val="0"/>
      <w:spacing w:before="0" w:after="0" w:line="240" w:lineRule="auto"/>
      <w:ind w:left="0" w:right="0" w:firstLine="0"/>
      <w:jc w:val="both"/>
      <w:outlineLvl w:val="9"/>
    </w:pPr>
    <w:rPr>
      <w:rFonts w:ascii="Arial" w:cs="Arial" w:hAnsi="Arial" w:eastAsia="Arial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it-IT"/>
    </w:rPr>
  </w:style>
  <w:style w:type="paragraph" w:styleId="Titolo 3">
    <w:name w:val="Titolo 3"/>
    <w:next w:val="Normale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both"/>
      <w:outlineLvl w:val="2"/>
    </w:pPr>
    <w:rPr>
      <w:rFonts w:ascii="Arial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6"/>
      <w:szCs w:val="26"/>
      <w:u w:val="none" w:color="000000"/>
      <w:vertAlign w:val="baseline"/>
      <w:lang w:val="it-IT"/>
    </w:rPr>
  </w:style>
  <w:style w:type="paragraph" w:styleId="Corpo">
    <w:name w:val="Corpo"/>
    <w:next w:val="Co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it-IT"/>
    </w:rPr>
  </w:style>
  <w:style w:type="character" w:styleId="Numero pagina">
    <w:name w:val="Numero pagina"/>
  </w:style>
  <w:style w:type="character" w:styleId="Hyperlink.0">
    <w:name w:val="Hyperlink.0"/>
    <w:basedOn w:val="Numero pagina"/>
    <w:next w:val="Hyperlink.0"/>
    <w:rPr>
      <w:b w:val="1"/>
      <w:bCs w:val="1"/>
      <w:i w:val="1"/>
      <w:iCs w:val="1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yperlink" Target="https://www.google.com/search?q=Ray+Bradbury&amp;stick=H4sIAAAAAAAAAOPgE-LQz9U3MKosLFQCs8yykpO1ZLKTrfST8vOz9cuLMktKUvPiy_OLsq0SS0sy8osAAEY8hDQAAAA&amp;sa=X&amp;ved=2ahUKEwj3ysT5jOLaAhWHuRQKHSWaB1oQmxMoATARegUIABDnAQ" TargetMode="External"/><Relationship Id="rId5" Type="http://schemas.openxmlformats.org/officeDocument/2006/relationships/hyperlink" Target="https://www.google.com/search?q=Ray+Bradbury&amp;stick=H4sIAAAAAAAAAOPgE-LQz9U3MKosLFQCs8yykpO1ZLKTrfST8vOz9cuLMktKUvPiy_OLsq0SS0sy8osAAEY8hDQAAAA&amp;sa=X&amp;ved=2ahUKEwj3ysT5jOLaAhWHuRQKHSWaB1oQmxMoATARegUIABDnAQ" TargetMode=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theme" Target="theme/theme1.xml"/></Relationships>
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40000" dist="20000" dir="5400000">
              <a:srgbClr val="000000">
                <a:alpha val="38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