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85C" w:rsidRDefault="00F5585C" w:rsidP="00F5585C">
      <w:pPr>
        <w:keepNext/>
        <w:spacing w:after="0"/>
        <w:outlineLvl w:val="2"/>
        <w:rPr>
          <w:rFonts w:ascii="Garamond" w:eastAsia="Times New Roman" w:hAnsi="Garamond" w:cs="Arial"/>
          <w:b/>
          <w:bCs/>
          <w:sz w:val="24"/>
          <w:szCs w:val="24"/>
          <w:lang w:eastAsia="it-IT"/>
        </w:rPr>
      </w:pPr>
      <w:bookmarkStart w:id="0" w:name="_Toc482099755"/>
      <w:r>
        <w:rPr>
          <w:rFonts w:ascii="Garamond" w:eastAsia="Times New Roman" w:hAnsi="Garamond" w:cs="Arial"/>
          <w:b/>
          <w:bCs/>
          <w:sz w:val="24"/>
          <w:szCs w:val="24"/>
          <w:lang w:eastAsia="it-IT"/>
        </w:rPr>
        <w:t>Materia: Storia</w:t>
      </w:r>
    </w:p>
    <w:p w:rsidR="00822711" w:rsidRDefault="00F5585C" w:rsidP="00F5585C">
      <w:pPr>
        <w:keepNext/>
        <w:spacing w:after="0"/>
        <w:outlineLvl w:val="2"/>
        <w:rPr>
          <w:rFonts w:ascii="Garamond" w:eastAsia="Times New Roman" w:hAnsi="Garamond" w:cs="Arial"/>
          <w:bCs/>
          <w:sz w:val="24"/>
          <w:szCs w:val="24"/>
          <w:lang w:eastAsia="it-IT"/>
        </w:rPr>
      </w:pPr>
      <w:r>
        <w:rPr>
          <w:rFonts w:ascii="Garamond" w:eastAsia="Times New Roman" w:hAnsi="Garamond" w:cs="Arial"/>
          <w:b/>
          <w:bCs/>
          <w:sz w:val="24"/>
          <w:szCs w:val="24"/>
          <w:lang w:eastAsia="it-IT"/>
        </w:rPr>
        <w:t>Docente:</w:t>
      </w:r>
      <w:r w:rsidR="00DA10AA" w:rsidRPr="00F5585C">
        <w:rPr>
          <w:rFonts w:ascii="Garamond" w:eastAsia="Times New Roman" w:hAnsi="Garamond" w:cs="Arial"/>
          <w:b/>
          <w:bCs/>
          <w:sz w:val="24"/>
          <w:szCs w:val="24"/>
          <w:lang w:eastAsia="it-IT"/>
        </w:rPr>
        <w:t xml:space="preserve"> Georgia </w:t>
      </w:r>
      <w:proofErr w:type="spellStart"/>
      <w:r w:rsidR="00DA10AA" w:rsidRPr="00F5585C">
        <w:rPr>
          <w:rFonts w:ascii="Garamond" w:eastAsia="Times New Roman" w:hAnsi="Garamond" w:cs="Arial"/>
          <w:b/>
          <w:bCs/>
          <w:sz w:val="24"/>
          <w:szCs w:val="24"/>
          <w:lang w:eastAsia="it-IT"/>
        </w:rPr>
        <w:t>Zeami</w:t>
      </w:r>
      <w:proofErr w:type="spellEnd"/>
      <w:r w:rsidR="00DA10AA" w:rsidRPr="00F5585C">
        <w:rPr>
          <w:rFonts w:ascii="Garamond" w:eastAsia="Times New Roman" w:hAnsi="Garamond" w:cs="Arial"/>
          <w:bCs/>
          <w:sz w:val="24"/>
          <w:szCs w:val="24"/>
          <w:lang w:eastAsia="it-IT"/>
        </w:rPr>
        <w:tab/>
      </w:r>
      <w:r w:rsidR="00DA10AA" w:rsidRPr="00F5585C">
        <w:rPr>
          <w:rFonts w:ascii="Garamond" w:eastAsia="Times New Roman" w:hAnsi="Garamond" w:cs="Arial"/>
          <w:b/>
          <w:sz w:val="24"/>
          <w:szCs w:val="24"/>
          <w:lang w:eastAsia="it-IT"/>
        </w:rPr>
        <w:fldChar w:fldCharType="begin">
          <w:ffData>
            <w:name w:val="Testo1"/>
            <w:enabled/>
            <w:calcOnExit w:val="0"/>
            <w:textInput>
              <w:format w:val="Maiuscole"/>
            </w:textInput>
          </w:ffData>
        </w:fldChar>
      </w:r>
      <w:r w:rsidR="00DA10AA" w:rsidRPr="00F5585C">
        <w:rPr>
          <w:rFonts w:ascii="Garamond" w:eastAsia="Times New Roman" w:hAnsi="Garamond" w:cs="Arial"/>
          <w:b/>
          <w:sz w:val="24"/>
          <w:szCs w:val="24"/>
          <w:lang w:eastAsia="it-IT"/>
        </w:rPr>
        <w:instrText xml:space="preserve"> FORMTEXT </w:instrText>
      </w:r>
      <w:r w:rsidR="00CC0D61">
        <w:rPr>
          <w:rFonts w:ascii="Garamond" w:eastAsia="Times New Roman" w:hAnsi="Garamond" w:cs="Arial"/>
          <w:b/>
          <w:sz w:val="24"/>
          <w:szCs w:val="24"/>
          <w:lang w:eastAsia="it-IT"/>
        </w:rPr>
      </w:r>
      <w:r w:rsidR="00CC0D61">
        <w:rPr>
          <w:rFonts w:ascii="Garamond" w:eastAsia="Times New Roman" w:hAnsi="Garamond" w:cs="Arial"/>
          <w:b/>
          <w:sz w:val="24"/>
          <w:szCs w:val="24"/>
          <w:lang w:eastAsia="it-IT"/>
        </w:rPr>
        <w:fldChar w:fldCharType="separate"/>
      </w:r>
      <w:r w:rsidR="00DA10AA" w:rsidRPr="00F5585C">
        <w:rPr>
          <w:rFonts w:ascii="Garamond" w:eastAsia="Times New Roman" w:hAnsi="Garamond" w:cs="Arial"/>
          <w:b/>
          <w:sz w:val="24"/>
          <w:szCs w:val="24"/>
          <w:lang w:eastAsia="it-IT"/>
        </w:rPr>
        <w:fldChar w:fldCharType="end"/>
      </w:r>
      <w:r w:rsidR="00DA10AA" w:rsidRPr="00F5585C">
        <w:rPr>
          <w:rFonts w:ascii="Garamond" w:eastAsia="Times New Roman" w:hAnsi="Garamond" w:cs="Arial"/>
          <w:bCs/>
          <w:sz w:val="24"/>
          <w:szCs w:val="24"/>
          <w:lang w:eastAsia="it-IT"/>
        </w:rPr>
        <w:tab/>
      </w:r>
      <w:r w:rsidR="00DA10AA" w:rsidRPr="00F5585C">
        <w:rPr>
          <w:rFonts w:ascii="Garamond" w:eastAsia="Times New Roman" w:hAnsi="Garamond" w:cs="Arial"/>
          <w:bCs/>
          <w:sz w:val="24"/>
          <w:szCs w:val="24"/>
          <w:lang w:eastAsia="it-IT"/>
        </w:rPr>
        <w:tab/>
      </w:r>
      <w:r w:rsidR="00DA10AA" w:rsidRPr="00F5585C">
        <w:rPr>
          <w:rFonts w:ascii="Garamond" w:eastAsia="Times New Roman" w:hAnsi="Garamond" w:cs="Arial"/>
          <w:bCs/>
          <w:sz w:val="24"/>
          <w:szCs w:val="24"/>
          <w:lang w:eastAsia="it-IT"/>
        </w:rPr>
        <w:tab/>
      </w:r>
      <w:r w:rsidR="00DA10AA" w:rsidRPr="00F5585C">
        <w:rPr>
          <w:rFonts w:ascii="Garamond" w:eastAsia="Times New Roman" w:hAnsi="Garamond" w:cs="Arial"/>
          <w:bCs/>
          <w:sz w:val="24"/>
          <w:szCs w:val="24"/>
          <w:lang w:eastAsia="it-IT"/>
        </w:rPr>
        <w:tab/>
      </w:r>
      <w:r w:rsidR="00DA10AA" w:rsidRPr="00F5585C">
        <w:rPr>
          <w:rFonts w:ascii="Garamond" w:eastAsia="Times New Roman" w:hAnsi="Garamond" w:cs="Arial"/>
          <w:bCs/>
          <w:sz w:val="24"/>
          <w:szCs w:val="24"/>
          <w:lang w:eastAsia="it-IT"/>
        </w:rPr>
        <w:tab/>
      </w:r>
      <w:r w:rsidR="00DA10AA" w:rsidRPr="00F5585C">
        <w:rPr>
          <w:rFonts w:ascii="Garamond" w:eastAsia="Times New Roman" w:hAnsi="Garamond" w:cs="Arial"/>
          <w:bCs/>
          <w:sz w:val="24"/>
          <w:szCs w:val="24"/>
          <w:lang w:eastAsia="it-IT"/>
        </w:rPr>
        <w:tab/>
      </w:r>
      <w:r w:rsidR="00DA10AA" w:rsidRPr="00F5585C">
        <w:rPr>
          <w:rFonts w:ascii="Garamond" w:eastAsia="Times New Roman" w:hAnsi="Garamond" w:cs="Arial"/>
          <w:bCs/>
          <w:sz w:val="24"/>
          <w:szCs w:val="24"/>
          <w:lang w:eastAsia="it-IT"/>
        </w:rPr>
        <w:tab/>
      </w:r>
      <w:bookmarkEnd w:id="0"/>
      <w:r w:rsidR="00822711">
        <w:rPr>
          <w:rFonts w:ascii="Garamond" w:eastAsia="Times New Roman" w:hAnsi="Garamond" w:cs="Arial"/>
          <w:bCs/>
          <w:sz w:val="24"/>
          <w:szCs w:val="24"/>
          <w:lang w:eastAsia="it-IT"/>
        </w:rPr>
        <w:tab/>
      </w:r>
    </w:p>
    <w:p w:rsidR="00DA10AA" w:rsidRPr="00822711" w:rsidRDefault="00822711" w:rsidP="00F5585C">
      <w:pPr>
        <w:keepNext/>
        <w:spacing w:after="0"/>
        <w:outlineLvl w:val="2"/>
        <w:rPr>
          <w:rFonts w:ascii="Garamond" w:eastAsia="Times New Roman" w:hAnsi="Garamond" w:cs="Arial"/>
          <w:b/>
          <w:bCs/>
          <w:sz w:val="24"/>
          <w:szCs w:val="24"/>
          <w:lang w:eastAsia="it-IT"/>
        </w:rPr>
      </w:pPr>
      <w:r w:rsidRPr="00822711">
        <w:rPr>
          <w:rFonts w:ascii="Garamond" w:eastAsia="Times New Roman" w:hAnsi="Garamond" w:cs="Arial"/>
          <w:b/>
          <w:bCs/>
          <w:sz w:val="24"/>
          <w:szCs w:val="24"/>
          <w:lang w:eastAsia="it-IT"/>
        </w:rPr>
        <w:t>Classe: 5AL</w:t>
      </w:r>
      <w:r w:rsidR="00DA10AA" w:rsidRPr="00822711">
        <w:rPr>
          <w:rFonts w:ascii="Garamond" w:eastAsia="Times New Roman" w:hAnsi="Garamond" w:cs="Arial"/>
          <w:b/>
          <w:bCs/>
          <w:sz w:val="24"/>
          <w:szCs w:val="24"/>
          <w:lang w:eastAsia="it-IT"/>
        </w:rPr>
        <w:tab/>
      </w:r>
      <w:r w:rsidR="00DA10AA" w:rsidRPr="00822711">
        <w:rPr>
          <w:rFonts w:ascii="Garamond" w:eastAsia="Times New Roman" w:hAnsi="Garamond" w:cs="Arial"/>
          <w:b/>
          <w:bCs/>
          <w:sz w:val="24"/>
          <w:szCs w:val="24"/>
          <w:lang w:eastAsia="it-IT"/>
        </w:rPr>
        <w:tab/>
      </w:r>
    </w:p>
    <w:p w:rsidR="00DA10AA" w:rsidRPr="00F5585C" w:rsidRDefault="00F5585C" w:rsidP="00F5585C">
      <w:pPr>
        <w:spacing w:after="0"/>
        <w:jc w:val="both"/>
        <w:rPr>
          <w:rFonts w:ascii="Garamond" w:eastAsia="Times New Roman" w:hAnsi="Garamond" w:cs="Times New Roman"/>
          <w:sz w:val="24"/>
          <w:szCs w:val="24"/>
          <w:lang w:eastAsia="it-IT"/>
        </w:rPr>
      </w:pPr>
      <w:r>
        <w:rPr>
          <w:rFonts w:ascii="Garamond" w:eastAsia="Times New Roman" w:hAnsi="Garamond" w:cs="Times New Roman"/>
          <w:noProof/>
          <w:sz w:val="24"/>
          <w:szCs w:val="24"/>
          <w:lang w:eastAsia="it-IT"/>
        </w:rPr>
        <mc:AlternateContent>
          <mc:Choice Requires="wps">
            <w:drawing>
              <wp:anchor distT="0" distB="0" distL="114300" distR="114300" simplePos="0" relativeHeight="251659264" behindDoc="0" locked="0" layoutInCell="1" allowOverlap="1" wp14:anchorId="2FEF0DDE" wp14:editId="00F3D5D8">
                <wp:simplePos x="0" y="0"/>
                <wp:positionH relativeFrom="column">
                  <wp:posOffset>4529</wp:posOffset>
                </wp:positionH>
                <wp:positionV relativeFrom="paragraph">
                  <wp:posOffset>68844</wp:posOffset>
                </wp:positionV>
                <wp:extent cx="5978106" cy="0"/>
                <wp:effectExtent l="0" t="0" r="22860" b="19050"/>
                <wp:wrapNone/>
                <wp:docPr id="1" name="Connettore 1 1"/>
                <wp:cNvGraphicFramePr/>
                <a:graphic xmlns:a="http://schemas.openxmlformats.org/drawingml/2006/main">
                  <a:graphicData uri="http://schemas.microsoft.com/office/word/2010/wordprocessingShape">
                    <wps:wsp>
                      <wps:cNvCnPr/>
                      <wps:spPr>
                        <a:xfrm>
                          <a:off x="0" y="0"/>
                          <a:ext cx="597810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ttore 1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5.4pt" to="471.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" strokecolor="#4579b8 [3044]"/>
            </w:pict>
          </mc:Fallback>
        </mc:AlternateContent>
      </w:r>
    </w:p>
    <w:p w:rsidR="00DA10AA" w:rsidRPr="00F5585C" w:rsidRDefault="00DA10AA" w:rsidP="00F5585C">
      <w:pPr>
        <w:spacing w:after="0"/>
        <w:jc w:val="both"/>
        <w:rPr>
          <w:rFonts w:ascii="Garamond" w:eastAsia="Times New Roman" w:hAnsi="Garamond" w:cs="Times New Roman"/>
          <w:sz w:val="24"/>
          <w:szCs w:val="24"/>
          <w:lang w:eastAsia="it-IT"/>
        </w:rPr>
      </w:pPr>
    </w:p>
    <w:p w:rsidR="003D6CB8" w:rsidRPr="00822711" w:rsidRDefault="00F5585C" w:rsidP="00F5585C">
      <w:pPr>
        <w:spacing w:after="0"/>
        <w:jc w:val="center"/>
        <w:rPr>
          <w:rFonts w:ascii="Garamond" w:eastAsia="Times New Roman" w:hAnsi="Garamond" w:cs="Times New Roman"/>
          <w:b/>
          <w:smallCaps/>
          <w:sz w:val="24"/>
          <w:szCs w:val="24"/>
          <w:lang w:eastAsia="it-IT"/>
        </w:rPr>
      </w:pPr>
      <w:r w:rsidRPr="00822711">
        <w:rPr>
          <w:rFonts w:ascii="Garamond" w:eastAsia="Times New Roman" w:hAnsi="Garamond" w:cs="Times New Roman"/>
          <w:b/>
          <w:smallCaps/>
          <w:sz w:val="24"/>
          <w:szCs w:val="24"/>
          <w:lang w:eastAsia="it-IT"/>
        </w:rPr>
        <w:t>Situazione della classe</w:t>
      </w:r>
    </w:p>
    <w:p w:rsidR="00F7341A" w:rsidRPr="00F5585C" w:rsidRDefault="00F7341A" w:rsidP="00F5585C">
      <w:pPr>
        <w:spacing w:after="0"/>
        <w:jc w:val="center"/>
        <w:rPr>
          <w:rFonts w:ascii="Garamond" w:eastAsia="Times New Roman" w:hAnsi="Garamond" w:cs="Times New Roman"/>
          <w:b/>
          <w:sz w:val="24"/>
          <w:szCs w:val="24"/>
          <w:lang w:eastAsia="it-IT"/>
        </w:rPr>
      </w:pPr>
    </w:p>
    <w:p w:rsidR="003D6CB8" w:rsidRPr="00F5585C" w:rsidRDefault="00F279F2" w:rsidP="00F5585C">
      <w:pPr>
        <w:spacing w:after="0"/>
        <w:jc w:val="both"/>
        <w:rPr>
          <w:rFonts w:ascii="Garamond" w:eastAsia="Times New Roman" w:hAnsi="Garamond" w:cs="Arial"/>
          <w:sz w:val="24"/>
          <w:szCs w:val="24"/>
          <w:lang w:eastAsia="it-IT"/>
        </w:rPr>
      </w:pPr>
      <w:r>
        <w:rPr>
          <w:rFonts w:ascii="Garamond" w:eastAsia="Times New Roman" w:hAnsi="Garamond" w:cs="Arial"/>
          <w:sz w:val="24"/>
          <w:szCs w:val="24"/>
          <w:lang w:eastAsia="it-IT"/>
        </w:rPr>
        <w:t xml:space="preserve">La classe è composta da 16 alunni, 13 femmine e 3 maschi. Al principio dell’anno scolastico il gruppo si presentava disaggregato e poco incline a relazioni di collaborazione tra compagni. A questa difficoltà relazionale si accompagnava una certa difficoltà metodica nello studio autonomo. Per ragioni di pianificazione oraria, ho preso contatto con la classe </w:t>
      </w:r>
      <w:r w:rsidR="003D6CB8" w:rsidRPr="00F5585C">
        <w:rPr>
          <w:rFonts w:ascii="Garamond" w:eastAsia="Times New Roman" w:hAnsi="Garamond" w:cs="Arial"/>
          <w:sz w:val="24"/>
          <w:szCs w:val="24"/>
          <w:lang w:eastAsia="it-IT"/>
        </w:rPr>
        <w:t>dopo tre settimane dall’inizio delle lezioni. La perdita di alcune ore</w:t>
      </w:r>
      <w:r w:rsidR="00F5585C">
        <w:rPr>
          <w:rFonts w:ascii="Garamond" w:eastAsia="Times New Roman" w:hAnsi="Garamond" w:cs="Arial"/>
          <w:sz w:val="24"/>
          <w:szCs w:val="24"/>
          <w:lang w:eastAsia="it-IT"/>
        </w:rPr>
        <w:t xml:space="preserve"> al principio dell’anno</w:t>
      </w:r>
      <w:r w:rsidR="003D6CB8" w:rsidRPr="00F5585C">
        <w:rPr>
          <w:rFonts w:ascii="Garamond" w:eastAsia="Times New Roman" w:hAnsi="Garamond" w:cs="Arial"/>
          <w:sz w:val="24"/>
          <w:szCs w:val="24"/>
          <w:lang w:eastAsia="it-IT"/>
        </w:rPr>
        <w:t xml:space="preserve"> (5 in totale) si è associata a un livello di partenza molto basso sia in termini di contenuti sia di metodo. Durante la quarta gli studenti hanno affrontato soltanto alcuni dei nodi principali del programma</w:t>
      </w:r>
      <w:r w:rsidR="00F5585C">
        <w:rPr>
          <w:rFonts w:ascii="Garamond" w:eastAsia="Times New Roman" w:hAnsi="Garamond" w:cs="Arial"/>
          <w:sz w:val="24"/>
          <w:szCs w:val="24"/>
          <w:lang w:eastAsia="it-IT"/>
        </w:rPr>
        <w:t xml:space="preserve"> (a livello di contenuti sono giunti alla rivoluzione francese e all’avvento del regime napoleonico)</w:t>
      </w:r>
      <w:r w:rsidR="003D6CB8" w:rsidRPr="00F5585C">
        <w:rPr>
          <w:rFonts w:ascii="Garamond" w:eastAsia="Times New Roman" w:hAnsi="Garamond" w:cs="Arial"/>
          <w:sz w:val="24"/>
          <w:szCs w:val="24"/>
          <w:lang w:eastAsia="it-IT"/>
        </w:rPr>
        <w:t xml:space="preserve"> e, anche in quei casi, senza operare alcuni dei passaggi fondamentali nello studio della storia: </w:t>
      </w:r>
      <w:r w:rsidR="00F5585C">
        <w:rPr>
          <w:rFonts w:ascii="Garamond" w:eastAsia="Times New Roman" w:hAnsi="Garamond" w:cs="Arial"/>
          <w:sz w:val="24"/>
          <w:szCs w:val="24"/>
          <w:lang w:eastAsia="it-IT"/>
        </w:rPr>
        <w:t>non hanno mai fatto riferimento</w:t>
      </w:r>
      <w:r w:rsidR="003D6CB8" w:rsidRPr="00F5585C">
        <w:rPr>
          <w:rFonts w:ascii="Garamond" w:eastAsia="Times New Roman" w:hAnsi="Garamond" w:cs="Arial"/>
          <w:sz w:val="24"/>
          <w:szCs w:val="24"/>
          <w:lang w:eastAsia="it-IT"/>
        </w:rPr>
        <w:t xml:space="preserve"> alle fonti bibliografiche, </w:t>
      </w:r>
      <w:r w:rsidR="00E10962">
        <w:rPr>
          <w:rFonts w:ascii="Garamond" w:eastAsia="Times New Roman" w:hAnsi="Garamond" w:cs="Arial"/>
          <w:sz w:val="24"/>
          <w:szCs w:val="24"/>
          <w:lang w:eastAsia="it-IT"/>
        </w:rPr>
        <w:t>mostrano, nel complesso, una poco più che sufficiente</w:t>
      </w:r>
      <w:r w:rsidR="003D6CB8" w:rsidRPr="00F5585C">
        <w:rPr>
          <w:rFonts w:ascii="Garamond" w:eastAsia="Times New Roman" w:hAnsi="Garamond" w:cs="Arial"/>
          <w:sz w:val="24"/>
          <w:szCs w:val="24"/>
          <w:lang w:eastAsia="it-IT"/>
        </w:rPr>
        <w:t xml:space="preserve"> </w:t>
      </w:r>
      <w:r w:rsidR="00E10962">
        <w:rPr>
          <w:rFonts w:ascii="Garamond" w:eastAsia="Times New Roman" w:hAnsi="Garamond" w:cs="Arial"/>
          <w:sz w:val="24"/>
          <w:szCs w:val="24"/>
          <w:lang w:eastAsia="it-IT"/>
        </w:rPr>
        <w:t xml:space="preserve">capacità </w:t>
      </w:r>
      <w:r w:rsidR="003D6CB8" w:rsidRPr="00F5585C">
        <w:rPr>
          <w:rFonts w:ascii="Garamond" w:eastAsia="Times New Roman" w:hAnsi="Garamond" w:cs="Arial"/>
          <w:sz w:val="24"/>
          <w:szCs w:val="24"/>
          <w:lang w:eastAsia="it-IT"/>
        </w:rPr>
        <w:t>di connettere gli eventi del passato a quelli del presente, sono carenti rispetto al lessico economico e politico, non sono stati abituati a condurre delle verifiche scritte di storia e, in generale, svolgevano le interrogazioni orali soltanto nella formula di esposizione di un argomento a scelta. È</w:t>
      </w:r>
      <w:r w:rsidR="00E10962">
        <w:rPr>
          <w:rFonts w:ascii="Garamond" w:eastAsia="Times New Roman" w:hAnsi="Garamond" w:cs="Arial"/>
          <w:sz w:val="24"/>
          <w:szCs w:val="24"/>
          <w:lang w:eastAsia="it-IT"/>
        </w:rPr>
        <w:t xml:space="preserve"> stato</w:t>
      </w:r>
      <w:r w:rsidR="003D6CB8" w:rsidRPr="00F5585C">
        <w:rPr>
          <w:rFonts w:ascii="Garamond" w:eastAsia="Times New Roman" w:hAnsi="Garamond" w:cs="Arial"/>
          <w:sz w:val="24"/>
          <w:szCs w:val="24"/>
          <w:lang w:eastAsia="it-IT"/>
        </w:rPr>
        <w:t xml:space="preserve"> necessario, perci</w:t>
      </w:r>
      <w:r w:rsidR="00E10962">
        <w:rPr>
          <w:rFonts w:ascii="Garamond" w:eastAsia="Times New Roman" w:hAnsi="Garamond" w:cs="Arial"/>
          <w:sz w:val="24"/>
          <w:szCs w:val="24"/>
          <w:lang w:eastAsia="it-IT"/>
        </w:rPr>
        <w:t xml:space="preserve">ò, </w:t>
      </w:r>
      <w:r w:rsidR="003D6CB8" w:rsidRPr="00F5585C">
        <w:rPr>
          <w:rFonts w:ascii="Garamond" w:eastAsia="Times New Roman" w:hAnsi="Garamond" w:cs="Arial"/>
          <w:sz w:val="24"/>
          <w:szCs w:val="24"/>
          <w:lang w:eastAsia="it-IT"/>
        </w:rPr>
        <w:t>recuperare i contenuti del programma di quarta funzionali alla comprensione di quello di quinta. Al recupero dei contenuti ho affiancato un lento e complesso processo di ridefinizione delle abilità e delle competenze (ricorso a fonti storiografiche, collocazione dei processi nella cornice storico-economica mondiale, spazializzazione degli eventi, nessi tra processi storici e filosofici) in vista di una prestazione dignitosa nel corso dell’esame di maturità. Ho dedicato particolare attenzione alla preparazione in vista dell’esame scritto</w:t>
      </w:r>
      <w:r w:rsidR="00802258" w:rsidRPr="00F5585C">
        <w:rPr>
          <w:rFonts w:ascii="Garamond" w:eastAsia="Times New Roman" w:hAnsi="Garamond" w:cs="Arial"/>
          <w:sz w:val="24"/>
          <w:szCs w:val="24"/>
          <w:lang w:eastAsia="it-IT"/>
        </w:rPr>
        <w:t xml:space="preserve"> (con verifiche nella nelle tipologie a e b) e alla cura dell’esposizione orale che va condotta sempre con il ricorso all’uso di un lessico specifico, operando collegamenti tra gli eventi storici e tra la narrazione dei fatti storici e l’evoluzione della storia delle idee. Di concerto, dunque, con la collega di filosofia, abbiamo</w:t>
      </w:r>
      <w:r w:rsidR="00E10962">
        <w:rPr>
          <w:rFonts w:ascii="Garamond" w:eastAsia="Times New Roman" w:hAnsi="Garamond" w:cs="Arial"/>
          <w:sz w:val="24"/>
          <w:szCs w:val="24"/>
          <w:lang w:eastAsia="it-IT"/>
        </w:rPr>
        <w:t xml:space="preserve"> pianificato alcuni interventi comuni in modo da rendere omogenea e ragionata l’esposizione delle due discipline.</w:t>
      </w:r>
    </w:p>
    <w:p w:rsidR="00802258" w:rsidRPr="00F5585C" w:rsidRDefault="00802258" w:rsidP="00F5585C">
      <w:pPr>
        <w:spacing w:after="0"/>
        <w:jc w:val="both"/>
        <w:rPr>
          <w:rFonts w:ascii="Garamond" w:eastAsia="Times New Roman" w:hAnsi="Garamond" w:cs="Arial"/>
          <w:sz w:val="24"/>
          <w:szCs w:val="24"/>
          <w:lang w:eastAsia="it-IT"/>
        </w:rPr>
      </w:pPr>
    </w:p>
    <w:p w:rsidR="003D6CB8" w:rsidRPr="00F5585C" w:rsidRDefault="00F279F2" w:rsidP="00F5585C">
      <w:pPr>
        <w:spacing w:after="0"/>
        <w:jc w:val="both"/>
        <w:rPr>
          <w:rFonts w:ascii="Garamond" w:eastAsia="Times New Roman" w:hAnsi="Garamond" w:cs="Arial"/>
          <w:sz w:val="24"/>
          <w:szCs w:val="24"/>
          <w:lang w:eastAsia="it-IT"/>
        </w:rPr>
      </w:pPr>
      <w:r>
        <w:rPr>
          <w:rFonts w:ascii="Garamond" w:eastAsia="Times New Roman" w:hAnsi="Garamond" w:cs="Arial"/>
          <w:sz w:val="24"/>
          <w:szCs w:val="24"/>
          <w:lang w:eastAsia="it-IT"/>
        </w:rPr>
        <w:t xml:space="preserve">Alla fine dell’anno, gli studenti mostrano un certo avanzamento sia in termini di abilità sia di competenze. La partecipazione attiva alle lezioni, aumentata esponenzialmente durante il corso dell’anno, è cifra di un interesse e di un’evoluzione della consapevolezza dell’importanza della dimensione storica per la comprensione del tempo presente e per la crescita anche come cittadini attivi. Anche il lavoro domestico ha visto una intensificazione soprattutto a partire dal secondo quadrimestre e una più continua applicazione. Particolare rilievo nel corso dell’anno abbiamo dato ai processi economici e culturali sottesi agli eventi storici, con particolare riferimento alla situazione europea tra la fine dell’ottocento e il principio del novecento e quella mondiale nell’arco di tempo che va dalla prima alla seconda guerra mondiale. Il profitto, sia delle interrogazioni orali sia delle verifiche scritte, è </w:t>
      </w:r>
      <w:r w:rsidR="00F7341A">
        <w:rPr>
          <w:rFonts w:ascii="Garamond" w:eastAsia="Times New Roman" w:hAnsi="Garamond" w:cs="Arial"/>
          <w:sz w:val="24"/>
          <w:szCs w:val="24"/>
          <w:lang w:eastAsia="it-IT"/>
        </w:rPr>
        <w:t xml:space="preserve">per 10 dei 16 alunni, </w:t>
      </w:r>
      <w:r>
        <w:rPr>
          <w:rFonts w:ascii="Garamond" w:eastAsia="Times New Roman" w:hAnsi="Garamond" w:cs="Arial"/>
          <w:sz w:val="24"/>
          <w:szCs w:val="24"/>
          <w:lang w:eastAsia="it-IT"/>
        </w:rPr>
        <w:t>discreto</w:t>
      </w:r>
      <w:r w:rsidR="00F7341A">
        <w:rPr>
          <w:rFonts w:ascii="Garamond" w:eastAsia="Times New Roman" w:hAnsi="Garamond" w:cs="Arial"/>
          <w:sz w:val="24"/>
          <w:szCs w:val="24"/>
          <w:lang w:eastAsia="it-IT"/>
        </w:rPr>
        <w:t xml:space="preserve">, per 4 buono e per 2 alunne, anche per una importante quantità di assenze non ancora sufficiente. </w:t>
      </w:r>
      <w:r>
        <w:rPr>
          <w:rFonts w:ascii="Garamond" w:eastAsia="Times New Roman" w:hAnsi="Garamond" w:cs="Arial"/>
          <w:sz w:val="24"/>
          <w:szCs w:val="24"/>
          <w:lang w:eastAsia="it-IT"/>
        </w:rPr>
        <w:t xml:space="preserve"> </w:t>
      </w:r>
    </w:p>
    <w:p w:rsidR="003D6CB8" w:rsidRDefault="003D6CB8" w:rsidP="00F5585C">
      <w:pPr>
        <w:spacing w:after="0"/>
        <w:jc w:val="both"/>
        <w:rPr>
          <w:rFonts w:ascii="Garamond" w:eastAsia="Times New Roman" w:hAnsi="Garamond" w:cs="Times New Roman"/>
          <w:sz w:val="24"/>
          <w:szCs w:val="24"/>
          <w:lang w:eastAsia="it-IT"/>
        </w:rPr>
      </w:pPr>
    </w:p>
    <w:p w:rsidR="00F7341A" w:rsidRDefault="00F7341A" w:rsidP="00F5585C">
      <w:pPr>
        <w:spacing w:after="0"/>
        <w:jc w:val="both"/>
        <w:rPr>
          <w:rFonts w:ascii="Garamond" w:eastAsia="Times New Roman" w:hAnsi="Garamond" w:cs="Times New Roman"/>
          <w:sz w:val="24"/>
          <w:szCs w:val="24"/>
          <w:lang w:eastAsia="it-IT"/>
        </w:rPr>
      </w:pPr>
    </w:p>
    <w:p w:rsidR="00F7341A" w:rsidRDefault="00F7341A" w:rsidP="00F5585C">
      <w:pPr>
        <w:spacing w:after="0"/>
        <w:jc w:val="both"/>
        <w:rPr>
          <w:rFonts w:ascii="Garamond" w:eastAsia="Times New Roman" w:hAnsi="Garamond" w:cs="Times New Roman"/>
          <w:sz w:val="24"/>
          <w:szCs w:val="24"/>
          <w:lang w:eastAsia="it-IT"/>
        </w:rPr>
      </w:pPr>
    </w:p>
    <w:p w:rsidR="00F7341A" w:rsidRPr="00F5585C" w:rsidRDefault="00F7341A" w:rsidP="00F5585C">
      <w:pPr>
        <w:spacing w:after="0"/>
        <w:jc w:val="both"/>
        <w:rPr>
          <w:rFonts w:ascii="Garamond" w:eastAsia="Times New Roman" w:hAnsi="Garamond" w:cs="Times New Roman"/>
          <w:sz w:val="24"/>
          <w:szCs w:val="24"/>
          <w:lang w:eastAsia="it-IT"/>
        </w:rPr>
      </w:pPr>
    </w:p>
    <w:p w:rsidR="00F7341A" w:rsidRPr="00822711" w:rsidRDefault="00F7341A" w:rsidP="00F7341A">
      <w:pPr>
        <w:spacing w:after="0"/>
        <w:jc w:val="center"/>
        <w:rPr>
          <w:rFonts w:ascii="Garamond" w:eastAsia="Times New Roman" w:hAnsi="Garamond" w:cs="Times New Roman"/>
          <w:b/>
          <w:smallCaps/>
          <w:sz w:val="24"/>
          <w:szCs w:val="24"/>
          <w:lang w:eastAsia="it-IT"/>
        </w:rPr>
      </w:pPr>
      <w:r w:rsidRPr="00822711">
        <w:rPr>
          <w:rFonts w:ascii="Garamond" w:eastAsia="Times New Roman" w:hAnsi="Garamond" w:cs="Times New Roman"/>
          <w:b/>
          <w:smallCaps/>
          <w:sz w:val="24"/>
          <w:szCs w:val="24"/>
          <w:lang w:eastAsia="it-IT"/>
        </w:rPr>
        <w:lastRenderedPageBreak/>
        <w:t>Obiettivi didattici e formativi</w:t>
      </w:r>
    </w:p>
    <w:p w:rsidR="00DA10AA" w:rsidRPr="00F5585C" w:rsidRDefault="00F7341A" w:rsidP="00F5585C">
      <w:pPr>
        <w:spacing w:after="0"/>
        <w:jc w:val="both"/>
        <w:rPr>
          <w:rFonts w:ascii="Garamond" w:eastAsia="Times New Roman" w:hAnsi="Garamond" w:cs="Times New Roman"/>
          <w:sz w:val="24"/>
          <w:szCs w:val="24"/>
          <w:lang w:eastAsia="it-IT"/>
        </w:rPr>
      </w:pPr>
      <w:r>
        <w:rPr>
          <w:rFonts w:ascii="Garamond" w:eastAsia="Times New Roman" w:hAnsi="Garamond" w:cs="Times New Roman"/>
          <w:noProof/>
          <w:sz w:val="24"/>
          <w:szCs w:val="24"/>
          <w:lang w:eastAsia="it-IT"/>
        </w:rPr>
        <mc:AlternateContent>
          <mc:Choice Requires="wps">
            <w:drawing>
              <wp:anchor distT="0" distB="0" distL="114300" distR="114300" simplePos="0" relativeHeight="251660288" behindDoc="0" locked="0" layoutInCell="1" allowOverlap="1">
                <wp:simplePos x="0" y="0"/>
                <wp:positionH relativeFrom="column">
                  <wp:posOffset>27332</wp:posOffset>
                </wp:positionH>
                <wp:positionV relativeFrom="paragraph">
                  <wp:posOffset>87464</wp:posOffset>
                </wp:positionV>
                <wp:extent cx="5899867" cy="7952"/>
                <wp:effectExtent l="0" t="0" r="24765" b="30480"/>
                <wp:wrapNone/>
                <wp:docPr id="2" name="Connettore 1 2"/>
                <wp:cNvGraphicFramePr/>
                <a:graphic xmlns:a="http://schemas.openxmlformats.org/drawingml/2006/main">
                  <a:graphicData uri="http://schemas.microsoft.com/office/word/2010/wordprocessingShape">
                    <wps:wsp>
                      <wps:cNvCnPr/>
                      <wps:spPr>
                        <a:xfrm flipV="1">
                          <a:off x="0" y="0"/>
                          <a:ext cx="5899867"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ttore 1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15pt,6.9pt" to="46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" strokecolor="#4579b8 [3044]"/>
            </w:pict>
          </mc:Fallback>
        </mc:AlternateContent>
      </w:r>
    </w:p>
    <w:p w:rsidR="00DA10AA" w:rsidRPr="006674D1" w:rsidRDefault="00DA10AA" w:rsidP="00F5585C">
      <w:pPr>
        <w:spacing w:after="0"/>
        <w:jc w:val="both"/>
        <w:rPr>
          <w:rFonts w:ascii="Garamond" w:eastAsia="Times New Roman" w:hAnsi="Garamond" w:cs="Times New Roman"/>
          <w:b/>
          <w:bCs/>
          <w:sz w:val="20"/>
          <w:szCs w:val="24"/>
          <w:lang w:eastAsia="it-IT"/>
        </w:rPr>
      </w:pPr>
      <w:r w:rsidRPr="00F7341A">
        <w:rPr>
          <w:rFonts w:ascii="Garamond" w:eastAsia="Times New Roman" w:hAnsi="Garamond" w:cs="Times New Roman"/>
          <w:b/>
          <w:bCs/>
          <w:sz w:val="20"/>
          <w:szCs w:val="24"/>
          <w:lang w:eastAsia="it-IT"/>
        </w:rPr>
        <w:t>CONOSCENZE</w:t>
      </w:r>
    </w:p>
    <w:p w:rsidR="00DA10AA" w:rsidRPr="00F5585C" w:rsidRDefault="00DA10AA" w:rsidP="00F5585C">
      <w:pPr>
        <w:numPr>
          <w:ilvl w:val="0"/>
          <w:numId w:val="1"/>
        </w:numPr>
        <w:tabs>
          <w:tab w:val="left" w:pos="720"/>
        </w:tabs>
        <w:autoSpaceDE w:val="0"/>
        <w:autoSpaceDN w:val="0"/>
        <w:adjustRightInd w:val="0"/>
        <w:spacing w:after="0"/>
        <w:jc w:val="both"/>
        <w:rPr>
          <w:rFonts w:ascii="Garamond" w:eastAsia="Times New Roman" w:hAnsi="Garamond" w:cs="Arial"/>
          <w:b/>
          <w:sz w:val="24"/>
          <w:szCs w:val="24"/>
          <w:lang w:eastAsia="it-IT"/>
        </w:rPr>
      </w:pPr>
      <w:r w:rsidRPr="00F5585C">
        <w:rPr>
          <w:rFonts w:ascii="Garamond" w:eastAsia="Times New Roman" w:hAnsi="Garamond" w:cs="Arial"/>
          <w:sz w:val="24"/>
          <w:szCs w:val="24"/>
          <w:lang w:eastAsia="it-IT"/>
        </w:rPr>
        <w:t xml:space="preserve">Conoscono i principali fatti storici del periodo che va dagli </w:t>
      </w:r>
      <w:r w:rsidR="00F7341A">
        <w:rPr>
          <w:rFonts w:ascii="Garamond" w:eastAsia="Times New Roman" w:hAnsi="Garamond" w:cs="Arial"/>
          <w:sz w:val="24"/>
          <w:szCs w:val="24"/>
          <w:lang w:eastAsia="it-IT"/>
        </w:rPr>
        <w:t>anni cinquanta</w:t>
      </w:r>
      <w:r w:rsidRPr="00F5585C">
        <w:rPr>
          <w:rFonts w:ascii="Garamond" w:eastAsia="Times New Roman" w:hAnsi="Garamond" w:cs="Arial"/>
          <w:sz w:val="24"/>
          <w:szCs w:val="24"/>
          <w:lang w:eastAsia="it-IT"/>
        </w:rPr>
        <w:t xml:space="preserve"> dell’Ottocento al</w:t>
      </w:r>
      <w:r w:rsidR="00F7341A">
        <w:rPr>
          <w:rFonts w:ascii="Garamond" w:eastAsia="Times New Roman" w:hAnsi="Garamond" w:cs="Arial"/>
          <w:sz w:val="24"/>
          <w:szCs w:val="24"/>
          <w:lang w:eastAsia="it-IT"/>
        </w:rPr>
        <w:t xml:space="preserve">la </w:t>
      </w:r>
      <w:r w:rsidR="00822711">
        <w:rPr>
          <w:rFonts w:ascii="Garamond" w:eastAsia="Times New Roman" w:hAnsi="Garamond" w:cs="Arial"/>
          <w:sz w:val="24"/>
          <w:szCs w:val="24"/>
          <w:lang w:eastAsia="it-IT"/>
        </w:rPr>
        <w:t>fine della seconda guerra mondiale</w:t>
      </w:r>
      <w:r w:rsidRPr="00F5585C">
        <w:rPr>
          <w:rFonts w:ascii="Garamond" w:eastAsia="Times New Roman" w:hAnsi="Garamond" w:cs="Arial"/>
          <w:sz w:val="24"/>
          <w:szCs w:val="24"/>
          <w:lang w:eastAsia="it-IT"/>
        </w:rPr>
        <w:t>.</w:t>
      </w:r>
    </w:p>
    <w:p w:rsidR="00DA10AA" w:rsidRPr="00F5585C" w:rsidRDefault="00DA10AA" w:rsidP="00F5585C">
      <w:pPr>
        <w:numPr>
          <w:ilvl w:val="0"/>
          <w:numId w:val="1"/>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Conoscono alcuni documenti-fonti materiali e iconografiche relative ai temi affrontati.</w:t>
      </w:r>
    </w:p>
    <w:p w:rsidR="00DA10AA" w:rsidRPr="00F5585C" w:rsidRDefault="00DA10AA" w:rsidP="00F5585C">
      <w:pPr>
        <w:numPr>
          <w:ilvl w:val="0"/>
          <w:numId w:val="1"/>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Conosco</w:t>
      </w:r>
      <w:r w:rsidR="00822711">
        <w:rPr>
          <w:rFonts w:ascii="Garamond" w:eastAsia="Times New Roman" w:hAnsi="Garamond" w:cs="Arial"/>
          <w:sz w:val="24"/>
          <w:szCs w:val="24"/>
          <w:lang w:eastAsia="it-IT"/>
        </w:rPr>
        <w:t>no qualche esempio di critica e</w:t>
      </w:r>
      <w:r w:rsidRPr="00F5585C">
        <w:rPr>
          <w:rFonts w:ascii="Garamond" w:eastAsia="Times New Roman" w:hAnsi="Garamond" w:cs="Arial"/>
          <w:sz w:val="24"/>
          <w:szCs w:val="24"/>
          <w:lang w:eastAsia="it-IT"/>
        </w:rPr>
        <w:t xml:space="preserve"> interpretazione storica.</w:t>
      </w:r>
    </w:p>
    <w:p w:rsidR="00DA10AA" w:rsidRPr="00F5585C" w:rsidRDefault="00DA10AA" w:rsidP="00F5585C">
      <w:pPr>
        <w:spacing w:after="0"/>
        <w:jc w:val="both"/>
        <w:rPr>
          <w:rFonts w:ascii="Garamond" w:eastAsia="Times New Roman" w:hAnsi="Garamond" w:cs="Times New Roman"/>
          <w:sz w:val="24"/>
          <w:szCs w:val="24"/>
          <w:lang w:eastAsia="it-IT"/>
        </w:rPr>
      </w:pPr>
    </w:p>
    <w:p w:rsidR="00DA10AA" w:rsidRPr="00F5585C" w:rsidRDefault="00DA10AA" w:rsidP="00F5585C">
      <w:pPr>
        <w:spacing w:after="0"/>
        <w:jc w:val="both"/>
        <w:rPr>
          <w:rFonts w:ascii="Garamond" w:eastAsia="Times New Roman" w:hAnsi="Garamond" w:cs="Times New Roman"/>
          <w:sz w:val="24"/>
          <w:szCs w:val="24"/>
          <w:lang w:eastAsia="it-IT"/>
        </w:rPr>
      </w:pPr>
    </w:p>
    <w:p w:rsidR="00DA10AA" w:rsidRPr="006674D1" w:rsidRDefault="00DA10AA" w:rsidP="00F5585C">
      <w:pPr>
        <w:spacing w:after="0"/>
        <w:jc w:val="both"/>
        <w:rPr>
          <w:rFonts w:ascii="Garamond" w:eastAsia="Times New Roman" w:hAnsi="Garamond" w:cs="Times New Roman"/>
          <w:b/>
          <w:bCs/>
          <w:sz w:val="20"/>
          <w:szCs w:val="24"/>
          <w:lang w:eastAsia="it-IT"/>
        </w:rPr>
      </w:pPr>
      <w:r w:rsidRPr="00F7341A">
        <w:rPr>
          <w:rFonts w:ascii="Garamond" w:eastAsia="Times New Roman" w:hAnsi="Garamond" w:cs="Times New Roman"/>
          <w:b/>
          <w:bCs/>
          <w:sz w:val="20"/>
          <w:szCs w:val="24"/>
          <w:lang w:eastAsia="it-IT"/>
        </w:rPr>
        <w:t>COMPETENZE</w:t>
      </w:r>
    </w:p>
    <w:p w:rsidR="00DA10AA" w:rsidRPr="00F5585C" w:rsidRDefault="00DA10AA" w:rsidP="00F5585C">
      <w:pPr>
        <w:numPr>
          <w:ilvl w:val="0"/>
          <w:numId w:val="2"/>
        </w:numPr>
        <w:tabs>
          <w:tab w:val="left" w:pos="720"/>
        </w:tabs>
        <w:autoSpaceDE w:val="0"/>
        <w:autoSpaceDN w:val="0"/>
        <w:adjustRightInd w:val="0"/>
        <w:spacing w:after="0"/>
        <w:jc w:val="both"/>
        <w:rPr>
          <w:rFonts w:ascii="Garamond" w:eastAsia="Times New Roman" w:hAnsi="Garamond" w:cs="Arial"/>
          <w:b/>
          <w:sz w:val="24"/>
          <w:szCs w:val="24"/>
          <w:lang w:eastAsia="it-IT"/>
        </w:rPr>
      </w:pPr>
      <w:r w:rsidRPr="00F5585C">
        <w:rPr>
          <w:rFonts w:ascii="Garamond" w:eastAsia="Times New Roman" w:hAnsi="Garamond" w:cs="Arial"/>
          <w:sz w:val="24"/>
          <w:szCs w:val="24"/>
          <w:lang w:eastAsia="it-IT"/>
        </w:rPr>
        <w:t>Sanno utilizzare concetti, termini, strumenti propri della disciplina (atlante storico, carte storico- geografiche, carte tematiche...).</w:t>
      </w:r>
    </w:p>
    <w:p w:rsidR="00DA10AA" w:rsidRPr="00822711" w:rsidRDefault="00DA10AA" w:rsidP="00822711">
      <w:pPr>
        <w:numPr>
          <w:ilvl w:val="0"/>
          <w:numId w:val="2"/>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Sanno collocare gli eventi nel contesto spazio-temporale, individuando analogie e differenze fra fenomeni storicamente comp</w:t>
      </w:r>
      <w:r w:rsidRPr="00822711">
        <w:rPr>
          <w:rFonts w:ascii="Garamond" w:eastAsia="Times New Roman" w:hAnsi="Garamond" w:cs="Arial"/>
          <w:sz w:val="24"/>
          <w:szCs w:val="24"/>
          <w:lang w:eastAsia="it-IT"/>
        </w:rPr>
        <w:t>arabili.</w:t>
      </w:r>
    </w:p>
    <w:p w:rsidR="00DA10AA" w:rsidRPr="00F5585C" w:rsidRDefault="00DA10AA" w:rsidP="00F5585C">
      <w:pPr>
        <w:numPr>
          <w:ilvl w:val="0"/>
          <w:numId w:val="2"/>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Sanno utilizzare alcuni termini storiografici.</w:t>
      </w:r>
    </w:p>
    <w:p w:rsidR="00DA10AA" w:rsidRPr="00F5585C" w:rsidRDefault="00DA10AA" w:rsidP="00F5585C">
      <w:pPr>
        <w:numPr>
          <w:ilvl w:val="0"/>
          <w:numId w:val="2"/>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Sanno distinguere diversi aspetti di un evento storico, individuando cause e valutando effetti.</w:t>
      </w:r>
    </w:p>
    <w:p w:rsidR="00DA10AA" w:rsidRPr="00F5585C" w:rsidRDefault="00DA10AA" w:rsidP="00F5585C">
      <w:pPr>
        <w:numPr>
          <w:ilvl w:val="0"/>
          <w:numId w:val="2"/>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Sanno interpretare e valutare semplici fonti letterarie e iconografiche.</w:t>
      </w:r>
    </w:p>
    <w:p w:rsidR="00DA10AA" w:rsidRPr="00822711" w:rsidRDefault="00DA10AA" w:rsidP="00F5585C">
      <w:pPr>
        <w:numPr>
          <w:ilvl w:val="0"/>
          <w:numId w:val="2"/>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Sanno utilizzare brani di critica storica.</w:t>
      </w:r>
    </w:p>
    <w:p w:rsidR="00DA10AA" w:rsidRPr="00F5585C" w:rsidRDefault="00DA10AA" w:rsidP="00F5585C">
      <w:pPr>
        <w:spacing w:after="0"/>
        <w:jc w:val="both"/>
        <w:rPr>
          <w:rFonts w:ascii="Garamond" w:eastAsia="Times New Roman" w:hAnsi="Garamond" w:cs="Times New Roman"/>
          <w:sz w:val="24"/>
          <w:szCs w:val="24"/>
          <w:lang w:eastAsia="it-IT"/>
        </w:rPr>
      </w:pPr>
    </w:p>
    <w:p w:rsidR="00DA10AA" w:rsidRPr="006674D1" w:rsidRDefault="00DA10AA" w:rsidP="00F5585C">
      <w:pPr>
        <w:spacing w:after="0"/>
        <w:jc w:val="both"/>
        <w:rPr>
          <w:rFonts w:ascii="Garamond" w:eastAsia="Times New Roman" w:hAnsi="Garamond" w:cs="Times New Roman"/>
          <w:b/>
          <w:bCs/>
          <w:sz w:val="20"/>
          <w:szCs w:val="24"/>
          <w:lang w:eastAsia="it-IT"/>
        </w:rPr>
      </w:pPr>
      <w:r w:rsidRPr="00F7341A">
        <w:rPr>
          <w:rFonts w:ascii="Garamond" w:eastAsia="Times New Roman" w:hAnsi="Garamond" w:cs="Times New Roman"/>
          <w:b/>
          <w:bCs/>
          <w:sz w:val="20"/>
          <w:szCs w:val="24"/>
          <w:lang w:eastAsia="it-IT"/>
        </w:rPr>
        <w:t>CAPACITÀ</w:t>
      </w:r>
    </w:p>
    <w:p w:rsidR="00DA10AA" w:rsidRPr="00F5585C" w:rsidRDefault="00DA10AA" w:rsidP="00F5585C">
      <w:pPr>
        <w:numPr>
          <w:ilvl w:val="0"/>
          <w:numId w:val="3"/>
        </w:numPr>
        <w:tabs>
          <w:tab w:val="left" w:pos="720"/>
        </w:tabs>
        <w:autoSpaceDE w:val="0"/>
        <w:autoSpaceDN w:val="0"/>
        <w:adjustRightInd w:val="0"/>
        <w:spacing w:after="0"/>
        <w:jc w:val="both"/>
        <w:rPr>
          <w:rFonts w:ascii="Garamond" w:eastAsia="Times New Roman" w:hAnsi="Garamond" w:cs="Arial"/>
          <w:b/>
          <w:sz w:val="24"/>
          <w:szCs w:val="24"/>
          <w:lang w:eastAsia="it-IT"/>
        </w:rPr>
      </w:pPr>
      <w:r w:rsidRPr="00F5585C">
        <w:rPr>
          <w:rFonts w:ascii="Garamond" w:eastAsia="Times New Roman" w:hAnsi="Garamond" w:cs="Arial"/>
          <w:sz w:val="24"/>
          <w:szCs w:val="24"/>
          <w:lang w:eastAsia="it-IT"/>
        </w:rPr>
        <w:t>Sono in grado di esporre oralmente i contenuti fondamentali con opportuni collegamenti.</w:t>
      </w:r>
    </w:p>
    <w:p w:rsidR="00DA10AA" w:rsidRPr="00F5585C" w:rsidRDefault="00DA10AA" w:rsidP="00F5585C">
      <w:pPr>
        <w:numPr>
          <w:ilvl w:val="0"/>
          <w:numId w:val="3"/>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Sono in grado di sintetizzare singoli argomenti e ampie porzioni di programma aiutandosi con tabelle, schemi, mappe.</w:t>
      </w:r>
    </w:p>
    <w:p w:rsidR="00DA10AA" w:rsidRPr="00F5585C" w:rsidRDefault="00DA10AA" w:rsidP="00F5585C">
      <w:pPr>
        <w:numPr>
          <w:ilvl w:val="0"/>
          <w:numId w:val="3"/>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Sono in grado in alcuni casi di effettuare analisi e sintesi sufficientemente articolate sui fatti analizzati.</w:t>
      </w:r>
    </w:p>
    <w:p w:rsidR="00DA10AA" w:rsidRPr="00F5585C" w:rsidRDefault="00DA10AA" w:rsidP="00F5585C">
      <w:pPr>
        <w:numPr>
          <w:ilvl w:val="0"/>
          <w:numId w:val="3"/>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Sono in grado di confrontare aspetti del periodo storico trattato con temi d’attualità.</w:t>
      </w:r>
    </w:p>
    <w:p w:rsidR="00DA10AA" w:rsidRPr="00F5585C" w:rsidRDefault="00DA10AA" w:rsidP="00F5585C">
      <w:pPr>
        <w:numPr>
          <w:ilvl w:val="0"/>
          <w:numId w:val="3"/>
        </w:numPr>
        <w:tabs>
          <w:tab w:val="left" w:pos="720"/>
        </w:tabs>
        <w:autoSpaceDE w:val="0"/>
        <w:autoSpaceDN w:val="0"/>
        <w:adjustRightInd w:val="0"/>
        <w:spacing w:after="0"/>
        <w:jc w:val="both"/>
        <w:rPr>
          <w:rFonts w:ascii="Garamond" w:eastAsia="Times New Roman" w:hAnsi="Garamond" w:cs="Arial"/>
          <w:sz w:val="24"/>
          <w:szCs w:val="24"/>
          <w:lang w:eastAsia="it-IT"/>
        </w:rPr>
      </w:pPr>
      <w:r w:rsidRPr="00F5585C">
        <w:rPr>
          <w:rFonts w:ascii="Garamond" w:eastAsia="Times New Roman" w:hAnsi="Garamond" w:cs="Arial"/>
          <w:sz w:val="24"/>
          <w:szCs w:val="24"/>
          <w:lang w:eastAsia="it-IT"/>
        </w:rPr>
        <w:t>Sono in grado di collegare sul piano argomentativo le conoscenze acquisite, operando opportuni riferimenti interdisciplinari.</w:t>
      </w:r>
    </w:p>
    <w:p w:rsidR="00DA10AA" w:rsidRPr="00F5585C" w:rsidRDefault="00DA10AA" w:rsidP="00F5585C">
      <w:pPr>
        <w:spacing w:after="0"/>
        <w:jc w:val="both"/>
        <w:rPr>
          <w:rFonts w:ascii="Garamond" w:eastAsia="Times New Roman" w:hAnsi="Garamond" w:cs="Times New Roman"/>
          <w:sz w:val="24"/>
          <w:szCs w:val="24"/>
          <w:lang w:eastAsia="it-IT"/>
        </w:rPr>
      </w:pPr>
    </w:p>
    <w:p w:rsidR="00DA10AA" w:rsidRDefault="00DA10AA" w:rsidP="006674D1">
      <w:pPr>
        <w:spacing w:after="0"/>
        <w:jc w:val="center"/>
        <w:rPr>
          <w:rFonts w:ascii="Garamond" w:eastAsia="Times New Roman" w:hAnsi="Garamond" w:cs="Times New Roman"/>
          <w:b/>
          <w:bCs/>
          <w:sz w:val="20"/>
          <w:szCs w:val="24"/>
          <w:lang w:eastAsia="it-IT"/>
        </w:rPr>
      </w:pPr>
      <w:r w:rsidRPr="00822711">
        <w:rPr>
          <w:rFonts w:ascii="Garamond" w:eastAsia="Times New Roman" w:hAnsi="Garamond" w:cs="Times New Roman"/>
          <w:b/>
          <w:bCs/>
          <w:sz w:val="20"/>
          <w:szCs w:val="24"/>
          <w:lang w:eastAsia="it-IT"/>
        </w:rPr>
        <w:t>METODOLOGIE</w:t>
      </w:r>
    </w:p>
    <w:p w:rsidR="006674D1" w:rsidRPr="006674D1" w:rsidRDefault="006674D1" w:rsidP="006674D1">
      <w:pPr>
        <w:spacing w:after="0"/>
        <w:jc w:val="center"/>
        <w:rPr>
          <w:rFonts w:ascii="Garamond" w:eastAsia="Times New Roman" w:hAnsi="Garamond" w:cs="Times New Roman"/>
          <w:b/>
          <w:bCs/>
          <w:sz w:val="20"/>
          <w:szCs w:val="24"/>
          <w:lang w:eastAsia="it-IT"/>
        </w:rPr>
      </w:pPr>
      <w:r>
        <w:rPr>
          <w:rFonts w:ascii="Garamond" w:eastAsia="Times New Roman" w:hAnsi="Garamond" w:cs="Times New Roman"/>
          <w:b/>
          <w:bCs/>
          <w:noProof/>
          <w:sz w:val="20"/>
          <w:szCs w:val="24"/>
          <w:lang w:eastAsia="it-IT"/>
        </w:rPr>
        <mc:AlternateContent>
          <mc:Choice Requires="wps">
            <w:drawing>
              <wp:anchor distT="0" distB="0" distL="114300" distR="114300" simplePos="0" relativeHeight="251661312" behindDoc="0" locked="0" layoutInCell="1" allowOverlap="1">
                <wp:simplePos x="0" y="0"/>
                <wp:positionH relativeFrom="column">
                  <wp:posOffset>27332</wp:posOffset>
                </wp:positionH>
                <wp:positionV relativeFrom="paragraph">
                  <wp:posOffset>11623</wp:posOffset>
                </wp:positionV>
                <wp:extent cx="6154309" cy="31805"/>
                <wp:effectExtent l="0" t="0" r="18415" b="25400"/>
                <wp:wrapNone/>
                <wp:docPr id="3" name="Connettore 1 3"/>
                <wp:cNvGraphicFramePr/>
                <a:graphic xmlns:a="http://schemas.openxmlformats.org/drawingml/2006/main">
                  <a:graphicData uri="http://schemas.microsoft.com/office/word/2010/wordprocessingShape">
                    <wps:wsp>
                      <wps:cNvCnPr/>
                      <wps:spPr>
                        <a:xfrm flipV="1">
                          <a:off x="0" y="0"/>
                          <a:ext cx="6154309" cy="318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ttore 1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15pt,.9pt" to="486.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" strokecolor="#4579b8 [3044]"/>
            </w:pict>
          </mc:Fallback>
        </mc:AlternateContent>
      </w:r>
    </w:p>
    <w:p w:rsidR="00DA10AA" w:rsidRPr="00F5585C" w:rsidRDefault="00822711" w:rsidP="00F5585C">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Ruolo preminente è stato assegnato alla lezione frontale. Durante la lezione, tuttavia, si è sempre cercato di stimolare i ragazzi a porre questioni e richieste di approfondimento per stimolare la partecipazione attiva. Abbiamo usato per la memorizzazione tanto </w:t>
      </w:r>
      <w:proofErr w:type="spellStart"/>
      <w:r>
        <w:rPr>
          <w:rFonts w:ascii="Garamond" w:eastAsia="Times New Roman" w:hAnsi="Garamond" w:cs="Times New Roman"/>
          <w:sz w:val="24"/>
          <w:szCs w:val="24"/>
          <w:lang w:eastAsia="it-IT"/>
        </w:rPr>
        <w:t>Power</w:t>
      </w:r>
      <w:proofErr w:type="spellEnd"/>
      <w:r>
        <w:rPr>
          <w:rFonts w:ascii="Garamond" w:eastAsia="Times New Roman" w:hAnsi="Garamond" w:cs="Times New Roman"/>
          <w:sz w:val="24"/>
          <w:szCs w:val="24"/>
          <w:lang w:eastAsia="it-IT"/>
        </w:rPr>
        <w:t xml:space="preserve"> Point quanto sintesi schematiche e riassuntive. Alcuni snodi fondamentali della storia del Novecento sono stati presentati affiancando alla lezione frontale la visione di materiali mu</w:t>
      </w:r>
      <w:r w:rsidR="0079500D">
        <w:rPr>
          <w:rFonts w:ascii="Garamond" w:eastAsia="Times New Roman" w:hAnsi="Garamond" w:cs="Times New Roman"/>
          <w:sz w:val="24"/>
          <w:szCs w:val="24"/>
          <w:lang w:eastAsia="it-IT"/>
        </w:rPr>
        <w:t>l</w:t>
      </w:r>
      <w:r>
        <w:rPr>
          <w:rFonts w:ascii="Garamond" w:eastAsia="Times New Roman" w:hAnsi="Garamond" w:cs="Times New Roman"/>
          <w:sz w:val="24"/>
          <w:szCs w:val="24"/>
          <w:lang w:eastAsia="it-IT"/>
        </w:rPr>
        <w:t xml:space="preserve">timediali. Il libro di testo è rimasto lo strumento fondamentale per lo studio autonomo. Per edificare la cooperazione tra gli allievi, elemento poso presente al principio dell’anno, sono stati assegnati dei lavori di gruppo con buoni risultati in termini di cooperazione e disciplina. </w:t>
      </w:r>
    </w:p>
    <w:p w:rsidR="00DA10AA" w:rsidRPr="00F5585C" w:rsidRDefault="00DA10AA" w:rsidP="00F5585C">
      <w:pPr>
        <w:spacing w:after="0"/>
        <w:jc w:val="both"/>
        <w:rPr>
          <w:rFonts w:ascii="Garamond" w:eastAsia="Times New Roman" w:hAnsi="Garamond" w:cs="Times New Roman"/>
          <w:sz w:val="24"/>
          <w:szCs w:val="24"/>
          <w:lang w:eastAsia="it-IT"/>
        </w:rPr>
      </w:pPr>
    </w:p>
    <w:p w:rsidR="00DA10AA" w:rsidRPr="00822711" w:rsidRDefault="00DA10AA" w:rsidP="00822711">
      <w:pPr>
        <w:spacing w:after="0"/>
        <w:jc w:val="center"/>
        <w:rPr>
          <w:rFonts w:ascii="Garamond" w:eastAsia="Times New Roman" w:hAnsi="Garamond" w:cs="Times New Roman"/>
          <w:b/>
          <w:bCs/>
          <w:sz w:val="20"/>
          <w:szCs w:val="24"/>
          <w:lang w:eastAsia="it-IT"/>
        </w:rPr>
      </w:pPr>
      <w:r w:rsidRPr="00822711">
        <w:rPr>
          <w:rFonts w:ascii="Garamond" w:eastAsia="Times New Roman" w:hAnsi="Garamond" w:cs="Times New Roman"/>
          <w:b/>
          <w:bCs/>
          <w:sz w:val="20"/>
          <w:szCs w:val="24"/>
          <w:lang w:eastAsia="it-IT"/>
        </w:rPr>
        <w:t>MATERIALI DIDATTICI</w:t>
      </w:r>
    </w:p>
    <w:p w:rsidR="00822711" w:rsidRDefault="006674D1" w:rsidP="00F5585C">
      <w:pPr>
        <w:spacing w:after="0"/>
        <w:jc w:val="both"/>
        <w:rPr>
          <w:rFonts w:ascii="Garamond" w:eastAsia="Times New Roman" w:hAnsi="Garamond" w:cs="Times New Roman"/>
          <w:sz w:val="24"/>
          <w:szCs w:val="24"/>
          <w:lang w:eastAsia="it-IT"/>
        </w:rPr>
      </w:pPr>
      <w:r>
        <w:rPr>
          <w:rFonts w:ascii="Garamond" w:eastAsia="Times New Roman" w:hAnsi="Garamond" w:cs="Times New Roman"/>
          <w:noProof/>
          <w:sz w:val="24"/>
          <w:szCs w:val="24"/>
          <w:lang w:eastAsia="it-IT"/>
        </w:rPr>
        <mc:AlternateContent>
          <mc:Choice Requires="wps">
            <w:drawing>
              <wp:anchor distT="0" distB="0" distL="114300" distR="114300" simplePos="0" relativeHeight="251662336" behindDoc="0" locked="0" layoutInCell="1" allowOverlap="1">
                <wp:simplePos x="0" y="0"/>
                <wp:positionH relativeFrom="column">
                  <wp:posOffset>27332</wp:posOffset>
                </wp:positionH>
                <wp:positionV relativeFrom="paragraph">
                  <wp:posOffset>47404</wp:posOffset>
                </wp:positionV>
                <wp:extent cx="6082747" cy="0"/>
                <wp:effectExtent l="0" t="0" r="13335" b="19050"/>
                <wp:wrapNone/>
                <wp:docPr id="4" name="Connettore 1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ttore 1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15pt,3.75pt" to="481.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" strokecolor="#4579b8 [3044]"/>
            </w:pict>
          </mc:Fallback>
        </mc:AlternateContent>
      </w:r>
    </w:p>
    <w:p w:rsidR="00822711" w:rsidRDefault="00822711" w:rsidP="00F5585C">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Libro di testo: </w:t>
      </w:r>
    </w:p>
    <w:p w:rsidR="00DA10AA" w:rsidRPr="00F5585C" w:rsidRDefault="00822711" w:rsidP="00F5585C">
      <w:pPr>
        <w:spacing w:after="0"/>
        <w:jc w:val="both"/>
        <w:rPr>
          <w:rFonts w:ascii="Garamond" w:eastAsia="Times New Roman" w:hAnsi="Garamond" w:cs="Times New Roman"/>
          <w:sz w:val="24"/>
          <w:szCs w:val="24"/>
          <w:lang w:eastAsia="it-IT"/>
        </w:rPr>
      </w:pPr>
      <w:r w:rsidRPr="006674D1">
        <w:rPr>
          <w:rFonts w:ascii="Garamond" w:eastAsia="Times New Roman" w:hAnsi="Garamond" w:cs="Times New Roman"/>
          <w:smallCaps/>
          <w:sz w:val="24"/>
          <w:szCs w:val="24"/>
          <w:lang w:eastAsia="it-IT"/>
        </w:rPr>
        <w:t xml:space="preserve">F.M. </w:t>
      </w:r>
      <w:proofErr w:type="spellStart"/>
      <w:r w:rsidRPr="006674D1">
        <w:rPr>
          <w:rFonts w:ascii="Garamond" w:eastAsia="Times New Roman" w:hAnsi="Garamond" w:cs="Times New Roman"/>
          <w:smallCaps/>
          <w:sz w:val="24"/>
          <w:szCs w:val="24"/>
          <w:lang w:eastAsia="it-IT"/>
        </w:rPr>
        <w:t>Feltri-M.M</w:t>
      </w:r>
      <w:proofErr w:type="spellEnd"/>
      <w:r w:rsidRPr="006674D1">
        <w:rPr>
          <w:rFonts w:ascii="Garamond" w:eastAsia="Times New Roman" w:hAnsi="Garamond" w:cs="Times New Roman"/>
          <w:smallCaps/>
          <w:sz w:val="24"/>
          <w:szCs w:val="24"/>
          <w:lang w:eastAsia="it-IT"/>
        </w:rPr>
        <w:t xml:space="preserve">. </w:t>
      </w:r>
      <w:proofErr w:type="spellStart"/>
      <w:r w:rsidRPr="006674D1">
        <w:rPr>
          <w:rFonts w:ascii="Garamond" w:eastAsia="Times New Roman" w:hAnsi="Garamond" w:cs="Times New Roman"/>
          <w:smallCaps/>
          <w:sz w:val="24"/>
          <w:szCs w:val="24"/>
          <w:lang w:eastAsia="it-IT"/>
        </w:rPr>
        <w:t>Bertazzoni</w:t>
      </w:r>
      <w:proofErr w:type="spellEnd"/>
      <w:r w:rsidRPr="006674D1">
        <w:rPr>
          <w:rFonts w:ascii="Garamond" w:eastAsia="Times New Roman" w:hAnsi="Garamond" w:cs="Times New Roman"/>
          <w:smallCaps/>
          <w:sz w:val="24"/>
          <w:szCs w:val="24"/>
          <w:lang w:eastAsia="it-IT"/>
        </w:rPr>
        <w:t>-F. Neri</w:t>
      </w:r>
      <w:r>
        <w:rPr>
          <w:rFonts w:ascii="Garamond" w:eastAsia="Times New Roman" w:hAnsi="Garamond" w:cs="Times New Roman"/>
          <w:sz w:val="24"/>
          <w:szCs w:val="24"/>
          <w:lang w:eastAsia="it-IT"/>
        </w:rPr>
        <w:t xml:space="preserve">, </w:t>
      </w:r>
      <w:r w:rsidRPr="006674D1">
        <w:rPr>
          <w:rFonts w:ascii="Garamond" w:eastAsia="Times New Roman" w:hAnsi="Garamond" w:cs="Times New Roman"/>
          <w:i/>
          <w:sz w:val="24"/>
          <w:szCs w:val="24"/>
          <w:lang w:eastAsia="it-IT"/>
        </w:rPr>
        <w:t>Le Storie, i fatti, le Idee</w:t>
      </w:r>
      <w:r>
        <w:rPr>
          <w:rFonts w:ascii="Garamond" w:eastAsia="Times New Roman" w:hAnsi="Garamond" w:cs="Times New Roman"/>
          <w:sz w:val="24"/>
          <w:szCs w:val="24"/>
          <w:lang w:eastAsia="it-IT"/>
        </w:rPr>
        <w:t xml:space="preserve">, voll. 2-3, </w:t>
      </w:r>
      <w:r w:rsidR="006674D1">
        <w:rPr>
          <w:rFonts w:ascii="Garamond" w:eastAsia="Times New Roman" w:hAnsi="Garamond" w:cs="Times New Roman"/>
          <w:sz w:val="24"/>
          <w:szCs w:val="24"/>
          <w:lang w:eastAsia="it-IT"/>
        </w:rPr>
        <w:t xml:space="preserve">SEI, Torino 2015. </w:t>
      </w:r>
    </w:p>
    <w:p w:rsidR="00DA10AA" w:rsidRDefault="00DA10AA" w:rsidP="00F5585C">
      <w:pPr>
        <w:spacing w:after="0"/>
        <w:jc w:val="both"/>
        <w:rPr>
          <w:rFonts w:ascii="Garamond" w:eastAsia="Times New Roman" w:hAnsi="Garamond" w:cs="Times New Roman"/>
          <w:sz w:val="24"/>
          <w:szCs w:val="24"/>
          <w:lang w:eastAsia="it-IT"/>
        </w:rPr>
      </w:pPr>
      <w:r w:rsidRPr="00F5585C">
        <w:rPr>
          <w:rFonts w:ascii="Garamond" w:eastAsia="Times New Roman" w:hAnsi="Garamond" w:cs="Arial"/>
          <w:sz w:val="24"/>
          <w:szCs w:val="24"/>
          <w:lang w:eastAsia="it-IT"/>
        </w:rPr>
        <w:tab/>
      </w:r>
      <w:r w:rsidRPr="00F5585C">
        <w:rPr>
          <w:rFonts w:ascii="Garamond" w:eastAsia="Times New Roman" w:hAnsi="Garamond" w:cs="Times New Roman"/>
          <w:b/>
          <w:i/>
          <w:sz w:val="24"/>
          <w:szCs w:val="24"/>
          <w:lang w:eastAsia="it-IT"/>
        </w:rPr>
        <w:t xml:space="preserve">                                        </w:t>
      </w:r>
      <w:r w:rsidRPr="00F5585C">
        <w:rPr>
          <w:rFonts w:ascii="Garamond" w:eastAsia="Times New Roman" w:hAnsi="Garamond" w:cs="Times New Roman"/>
          <w:sz w:val="24"/>
          <w:szCs w:val="24"/>
          <w:lang w:eastAsia="it-IT"/>
        </w:rPr>
        <w:t xml:space="preserve"> </w:t>
      </w:r>
    </w:p>
    <w:p w:rsidR="006674D1" w:rsidRPr="00F5585C" w:rsidRDefault="006674D1" w:rsidP="00F5585C">
      <w:pPr>
        <w:spacing w:after="0"/>
        <w:jc w:val="both"/>
        <w:rPr>
          <w:rFonts w:ascii="Garamond" w:eastAsia="Times New Roman" w:hAnsi="Garamond" w:cs="Times New Roman"/>
          <w:sz w:val="24"/>
          <w:szCs w:val="24"/>
          <w:lang w:eastAsia="it-IT"/>
        </w:rPr>
      </w:pPr>
    </w:p>
    <w:p w:rsidR="00DA10AA" w:rsidRDefault="00DA10AA" w:rsidP="00F5585C">
      <w:pPr>
        <w:spacing w:after="0"/>
        <w:jc w:val="both"/>
        <w:rPr>
          <w:rFonts w:ascii="Garamond" w:eastAsia="Times New Roman" w:hAnsi="Garamond" w:cs="Times New Roman"/>
          <w:sz w:val="24"/>
          <w:szCs w:val="24"/>
          <w:lang w:eastAsia="it-IT"/>
        </w:rPr>
      </w:pPr>
    </w:p>
    <w:p w:rsidR="006674D1" w:rsidRPr="006674D1" w:rsidRDefault="006674D1" w:rsidP="006674D1">
      <w:pPr>
        <w:spacing w:after="0"/>
        <w:jc w:val="center"/>
        <w:rPr>
          <w:rFonts w:ascii="Garamond" w:eastAsia="Times New Roman" w:hAnsi="Garamond" w:cs="Times New Roman"/>
          <w:b/>
          <w:smallCaps/>
          <w:sz w:val="24"/>
          <w:szCs w:val="24"/>
          <w:lang w:eastAsia="it-IT"/>
        </w:rPr>
      </w:pPr>
      <w:r w:rsidRPr="006674D1">
        <w:rPr>
          <w:rFonts w:ascii="Garamond" w:eastAsia="Times New Roman" w:hAnsi="Garamond" w:cs="Times New Roman"/>
          <w:b/>
          <w:smallCaps/>
          <w:sz w:val="24"/>
          <w:szCs w:val="24"/>
          <w:lang w:eastAsia="it-IT"/>
        </w:rPr>
        <w:lastRenderedPageBreak/>
        <w:t>Verifiche</w:t>
      </w:r>
    </w:p>
    <w:p w:rsidR="006674D1" w:rsidRPr="00F5585C" w:rsidRDefault="006674D1" w:rsidP="00F5585C">
      <w:pPr>
        <w:spacing w:after="0"/>
        <w:jc w:val="both"/>
        <w:rPr>
          <w:rFonts w:ascii="Garamond" w:eastAsia="Times New Roman" w:hAnsi="Garamond" w:cs="Times New Roman"/>
          <w:sz w:val="24"/>
          <w:szCs w:val="24"/>
          <w:lang w:eastAsia="it-IT"/>
        </w:rPr>
      </w:pPr>
      <w:r>
        <w:rPr>
          <w:rFonts w:ascii="Garamond" w:eastAsia="Times New Roman" w:hAnsi="Garamond" w:cs="Times New Roman"/>
          <w:noProof/>
          <w:sz w:val="24"/>
          <w:szCs w:val="24"/>
          <w:lang w:eastAsia="it-IT"/>
        </w:rPr>
        <mc:AlternateContent>
          <mc:Choice Requires="wps">
            <w:drawing>
              <wp:anchor distT="0" distB="0" distL="114300" distR="114300" simplePos="0" relativeHeight="251663360" behindDoc="0" locked="0" layoutInCell="1" allowOverlap="1">
                <wp:simplePos x="0" y="0"/>
                <wp:positionH relativeFrom="column">
                  <wp:posOffset>-4474</wp:posOffset>
                </wp:positionH>
                <wp:positionV relativeFrom="paragraph">
                  <wp:posOffset>47708</wp:posOffset>
                </wp:positionV>
                <wp:extent cx="6281531" cy="7951"/>
                <wp:effectExtent l="0" t="0" r="24130" b="30480"/>
                <wp:wrapNone/>
                <wp:docPr id="5" name="Connettore 1 5"/>
                <wp:cNvGraphicFramePr/>
                <a:graphic xmlns:a="http://schemas.openxmlformats.org/drawingml/2006/main">
                  <a:graphicData uri="http://schemas.microsoft.com/office/word/2010/wordprocessingShape">
                    <wps:wsp>
                      <wps:cNvCnPr/>
                      <wps:spPr>
                        <a:xfrm>
                          <a:off x="0" y="0"/>
                          <a:ext cx="6281531"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ttore 1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5pt,3.75pt" to="494.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" strokecolor="#4579b8 [3044]"/>
            </w:pict>
          </mc:Fallback>
        </mc:AlternateContent>
      </w:r>
    </w:p>
    <w:p w:rsidR="006674D1" w:rsidRDefault="006674D1" w:rsidP="00F5585C">
      <w:pPr>
        <w:spacing w:after="0"/>
        <w:jc w:val="both"/>
        <w:rPr>
          <w:rFonts w:ascii="Garamond" w:eastAsia="Times New Roman" w:hAnsi="Garamond" w:cs="Times New Roman"/>
          <w:bCs/>
          <w:sz w:val="24"/>
          <w:szCs w:val="24"/>
          <w:lang w:eastAsia="it-IT"/>
        </w:rPr>
      </w:pPr>
      <w:r w:rsidRPr="006674D1">
        <w:rPr>
          <w:rFonts w:ascii="Garamond" w:eastAsia="Times New Roman" w:hAnsi="Garamond" w:cs="Times New Roman"/>
          <w:bCs/>
          <w:sz w:val="24"/>
          <w:szCs w:val="24"/>
          <w:lang w:eastAsia="it-IT"/>
        </w:rPr>
        <w:t>Le verifiche sono state sia scritte che orali. Nella f</w:t>
      </w:r>
      <w:r>
        <w:rPr>
          <w:rFonts w:ascii="Garamond" w:eastAsia="Times New Roman" w:hAnsi="Garamond" w:cs="Times New Roman"/>
          <w:bCs/>
          <w:sz w:val="24"/>
          <w:szCs w:val="24"/>
          <w:lang w:eastAsia="it-IT"/>
        </w:rPr>
        <w:t>orma scritta sono state usate le tipologie</w:t>
      </w:r>
      <w:r w:rsidRPr="006674D1">
        <w:rPr>
          <w:rFonts w:ascii="Garamond" w:eastAsia="Times New Roman" w:hAnsi="Garamond" w:cs="Times New Roman"/>
          <w:bCs/>
          <w:sz w:val="24"/>
          <w:szCs w:val="24"/>
          <w:lang w:eastAsia="it-IT"/>
        </w:rPr>
        <w:t xml:space="preserve"> A e B della terza prova dell'esame finale</w:t>
      </w:r>
      <w:r>
        <w:rPr>
          <w:rFonts w:ascii="Garamond" w:eastAsia="Times New Roman" w:hAnsi="Garamond" w:cs="Times New Roman"/>
          <w:bCs/>
          <w:sz w:val="24"/>
          <w:szCs w:val="24"/>
          <w:lang w:eastAsia="it-IT"/>
        </w:rPr>
        <w:t xml:space="preserve">. </w:t>
      </w:r>
    </w:p>
    <w:p w:rsidR="006674D1" w:rsidRDefault="006674D1" w:rsidP="00F5585C">
      <w:pPr>
        <w:spacing w:after="0"/>
        <w:jc w:val="both"/>
        <w:rPr>
          <w:rFonts w:ascii="Garamond" w:eastAsia="Times New Roman" w:hAnsi="Garamond" w:cs="Times New Roman"/>
          <w:bCs/>
          <w:sz w:val="24"/>
          <w:szCs w:val="24"/>
          <w:lang w:eastAsia="it-IT"/>
        </w:rPr>
      </w:pPr>
    </w:p>
    <w:p w:rsidR="006674D1" w:rsidRPr="00CF5D0E" w:rsidRDefault="00CF5D0E" w:rsidP="00CF5D0E">
      <w:pPr>
        <w:spacing w:after="0"/>
        <w:jc w:val="center"/>
        <w:rPr>
          <w:rFonts w:ascii="Garamond" w:eastAsia="Times New Roman" w:hAnsi="Garamond" w:cs="Times New Roman"/>
          <w:b/>
          <w:bCs/>
          <w:smallCaps/>
          <w:sz w:val="24"/>
          <w:szCs w:val="24"/>
          <w:lang w:eastAsia="it-IT"/>
        </w:rPr>
      </w:pPr>
      <w:r w:rsidRPr="00CF5D0E">
        <w:rPr>
          <w:rFonts w:ascii="Garamond" w:eastAsia="Times New Roman" w:hAnsi="Garamond" w:cs="Times New Roman"/>
          <w:b/>
          <w:bCs/>
          <w:smallCaps/>
          <w:sz w:val="24"/>
          <w:szCs w:val="24"/>
          <w:lang w:eastAsia="it-IT"/>
        </w:rPr>
        <w:t>Criteri e strumenti di valutazione</w:t>
      </w:r>
    </w:p>
    <w:p w:rsidR="00DA10AA" w:rsidRPr="00F5585C" w:rsidRDefault="00CF5D0E" w:rsidP="00F5585C">
      <w:pPr>
        <w:spacing w:after="0"/>
        <w:jc w:val="both"/>
        <w:rPr>
          <w:rFonts w:ascii="Garamond" w:eastAsia="Times New Roman" w:hAnsi="Garamond" w:cs="Times New Roman"/>
          <w:b/>
          <w:bCs/>
          <w:sz w:val="24"/>
          <w:szCs w:val="24"/>
          <w:lang w:eastAsia="it-IT"/>
        </w:rPr>
      </w:pPr>
      <w:r>
        <w:rPr>
          <w:rFonts w:ascii="Garamond" w:eastAsia="Times New Roman" w:hAnsi="Garamond" w:cs="Times New Roman"/>
          <w:b/>
          <w:bCs/>
          <w:noProof/>
          <w:sz w:val="24"/>
          <w:szCs w:val="24"/>
          <w:lang w:eastAsia="it-IT"/>
        </w:rPr>
        <mc:AlternateContent>
          <mc:Choice Requires="wps">
            <w:drawing>
              <wp:anchor distT="0" distB="0" distL="114300" distR="114300" simplePos="0" relativeHeight="251664384" behindDoc="0" locked="0" layoutInCell="1" allowOverlap="1">
                <wp:simplePos x="0" y="0"/>
                <wp:positionH relativeFrom="column">
                  <wp:posOffset>43235</wp:posOffset>
                </wp:positionH>
                <wp:positionV relativeFrom="paragraph">
                  <wp:posOffset>40198</wp:posOffset>
                </wp:positionV>
                <wp:extent cx="6233712" cy="23854"/>
                <wp:effectExtent l="0" t="0" r="15240" b="33655"/>
                <wp:wrapNone/>
                <wp:docPr id="6" name="Connettore 1 6"/>
                <wp:cNvGraphicFramePr/>
                <a:graphic xmlns:a="http://schemas.openxmlformats.org/drawingml/2006/main">
                  <a:graphicData uri="http://schemas.microsoft.com/office/word/2010/wordprocessingShape">
                    <wps:wsp>
                      <wps:cNvCnPr/>
                      <wps:spPr>
                        <a:xfrm flipV="1">
                          <a:off x="0" y="0"/>
                          <a:ext cx="6233712" cy="238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ttore 1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3.4pt,3.15pt" to="494.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" strokecolor="#4579b8 [3044]"/>
            </w:pict>
          </mc:Fallback>
        </mc:AlternateContent>
      </w:r>
    </w:p>
    <w:p w:rsidR="00DA10AA" w:rsidRPr="00CF5D0E" w:rsidRDefault="00DA10AA" w:rsidP="00CC6006">
      <w:pPr>
        <w:spacing w:after="0" w:line="240" w:lineRule="auto"/>
        <w:jc w:val="both"/>
        <w:rPr>
          <w:rFonts w:ascii="Garamond" w:eastAsia="Times New Roman" w:hAnsi="Garamond" w:cs="Arial"/>
          <w:sz w:val="24"/>
          <w:szCs w:val="24"/>
          <w:lang w:eastAsia="it-IT"/>
        </w:rPr>
      </w:pPr>
      <w:r w:rsidRPr="00CF5D0E">
        <w:rPr>
          <w:rFonts w:ascii="Garamond" w:eastAsia="Times New Roman" w:hAnsi="Garamond" w:cs="Arial"/>
          <w:sz w:val="24"/>
          <w:szCs w:val="24"/>
          <w:lang w:eastAsia="it-IT"/>
        </w:rPr>
        <w:t xml:space="preserve">Strumenti impiegati per la verifica formativa (controllo </w:t>
      </w:r>
      <w:r w:rsidRPr="00CF5D0E">
        <w:rPr>
          <w:rFonts w:ascii="Garamond" w:eastAsia="Times New Roman" w:hAnsi="Garamond" w:cs="Arial"/>
          <w:i/>
          <w:sz w:val="24"/>
          <w:szCs w:val="24"/>
          <w:lang w:eastAsia="it-IT"/>
        </w:rPr>
        <w:t xml:space="preserve">in itinere </w:t>
      </w:r>
      <w:r w:rsidRPr="00CF5D0E">
        <w:rPr>
          <w:rFonts w:ascii="Garamond" w:eastAsia="Times New Roman" w:hAnsi="Garamond" w:cs="Arial"/>
          <w:sz w:val="24"/>
          <w:szCs w:val="24"/>
          <w:lang w:eastAsia="it-IT"/>
        </w:rPr>
        <w:t xml:space="preserve">del processo di apprendimento): </w:t>
      </w:r>
    </w:p>
    <w:p w:rsidR="00DA10AA" w:rsidRPr="00CF5D0E" w:rsidRDefault="00DA10AA" w:rsidP="00CC6006">
      <w:pPr>
        <w:pStyle w:val="Paragrafoelenco"/>
        <w:numPr>
          <w:ilvl w:val="0"/>
          <w:numId w:val="5"/>
        </w:numPr>
        <w:spacing w:after="0" w:line="240" w:lineRule="auto"/>
        <w:jc w:val="both"/>
        <w:rPr>
          <w:rFonts w:ascii="Garamond" w:eastAsia="Times New Roman" w:hAnsi="Garamond" w:cs="Arial"/>
          <w:sz w:val="24"/>
          <w:szCs w:val="24"/>
          <w:lang w:eastAsia="it-IT"/>
        </w:rPr>
      </w:pPr>
      <w:r w:rsidRPr="00CF5D0E">
        <w:rPr>
          <w:rFonts w:ascii="Garamond" w:eastAsia="Times New Roman" w:hAnsi="Garamond" w:cs="Arial"/>
          <w:sz w:val="24"/>
          <w:szCs w:val="24"/>
          <w:lang w:eastAsia="it-IT"/>
        </w:rPr>
        <w:t>osservazione dell’atteggiam</w:t>
      </w:r>
      <w:r w:rsidR="00CF5D0E">
        <w:rPr>
          <w:rFonts w:ascii="Garamond" w:eastAsia="Times New Roman" w:hAnsi="Garamond" w:cs="Arial"/>
          <w:sz w:val="24"/>
          <w:szCs w:val="24"/>
          <w:lang w:eastAsia="it-IT"/>
        </w:rPr>
        <w:t>ento verso il lavoro in classe</w:t>
      </w:r>
    </w:p>
    <w:p w:rsidR="00DA10AA" w:rsidRPr="00CF5D0E" w:rsidRDefault="00DA10AA" w:rsidP="00CC6006">
      <w:pPr>
        <w:pStyle w:val="Paragrafoelenco"/>
        <w:numPr>
          <w:ilvl w:val="0"/>
          <w:numId w:val="5"/>
        </w:numPr>
        <w:spacing w:after="0" w:line="240" w:lineRule="auto"/>
        <w:jc w:val="both"/>
        <w:rPr>
          <w:rFonts w:ascii="Garamond" w:eastAsia="Times New Roman" w:hAnsi="Garamond" w:cs="Arial"/>
          <w:sz w:val="24"/>
          <w:szCs w:val="24"/>
          <w:lang w:eastAsia="it-IT"/>
        </w:rPr>
      </w:pPr>
      <w:r w:rsidRPr="00CF5D0E">
        <w:rPr>
          <w:rFonts w:ascii="Garamond" w:eastAsia="Times New Roman" w:hAnsi="Garamond" w:cs="Arial"/>
          <w:sz w:val="24"/>
          <w:szCs w:val="24"/>
          <w:lang w:eastAsia="it-IT"/>
        </w:rPr>
        <w:t>rilevazioni s</w:t>
      </w:r>
      <w:r w:rsidR="00CF5D0E">
        <w:rPr>
          <w:rFonts w:ascii="Garamond" w:eastAsia="Times New Roman" w:hAnsi="Garamond" w:cs="Arial"/>
          <w:sz w:val="24"/>
          <w:szCs w:val="24"/>
          <w:lang w:eastAsia="it-IT"/>
        </w:rPr>
        <w:t>ul lavoro individuale domestico</w:t>
      </w:r>
      <w:r w:rsidRPr="00CF5D0E">
        <w:rPr>
          <w:rFonts w:ascii="Garamond" w:eastAsia="Times New Roman" w:hAnsi="Garamond" w:cs="Arial"/>
          <w:sz w:val="24"/>
          <w:szCs w:val="24"/>
          <w:lang w:eastAsia="it-IT"/>
        </w:rPr>
        <w:t xml:space="preserve"> </w:t>
      </w:r>
    </w:p>
    <w:p w:rsidR="00DA10AA" w:rsidRPr="00CF5D0E" w:rsidRDefault="00CF5D0E" w:rsidP="00CC6006">
      <w:pPr>
        <w:pStyle w:val="Paragrafoelenco"/>
        <w:numPr>
          <w:ilvl w:val="0"/>
          <w:numId w:val="5"/>
        </w:numPr>
        <w:spacing w:after="0" w:line="240" w:lineRule="auto"/>
        <w:jc w:val="both"/>
        <w:rPr>
          <w:rFonts w:ascii="Garamond" w:eastAsia="Times New Roman" w:hAnsi="Garamond" w:cs="Arial"/>
          <w:sz w:val="24"/>
          <w:szCs w:val="24"/>
          <w:lang w:eastAsia="it-IT"/>
        </w:rPr>
      </w:pPr>
      <w:r>
        <w:rPr>
          <w:rFonts w:ascii="Garamond" w:eastAsia="Times New Roman" w:hAnsi="Garamond" w:cs="Arial"/>
          <w:sz w:val="24"/>
          <w:szCs w:val="24"/>
          <w:lang w:eastAsia="it-IT"/>
        </w:rPr>
        <w:t>interventi orali individuali</w:t>
      </w:r>
      <w:r w:rsidR="00DA10AA" w:rsidRPr="00CF5D0E">
        <w:rPr>
          <w:rFonts w:ascii="Garamond" w:eastAsia="Times New Roman" w:hAnsi="Garamond" w:cs="Arial"/>
          <w:sz w:val="24"/>
          <w:szCs w:val="24"/>
          <w:lang w:eastAsia="it-IT"/>
        </w:rPr>
        <w:t xml:space="preserve"> </w:t>
      </w:r>
    </w:p>
    <w:p w:rsidR="00DA10AA" w:rsidRDefault="00DA10AA" w:rsidP="00CC6006">
      <w:pPr>
        <w:pStyle w:val="Paragrafoelenco"/>
        <w:numPr>
          <w:ilvl w:val="0"/>
          <w:numId w:val="5"/>
        </w:numPr>
        <w:spacing w:after="0" w:line="240" w:lineRule="auto"/>
        <w:jc w:val="both"/>
        <w:rPr>
          <w:rFonts w:ascii="Garamond" w:eastAsia="Times New Roman" w:hAnsi="Garamond" w:cs="Arial"/>
          <w:sz w:val="24"/>
          <w:szCs w:val="24"/>
          <w:lang w:eastAsia="it-IT"/>
        </w:rPr>
      </w:pPr>
      <w:r w:rsidRPr="00CF5D0E">
        <w:rPr>
          <w:rFonts w:ascii="Garamond" w:eastAsia="Times New Roman" w:hAnsi="Garamond" w:cs="Arial"/>
          <w:sz w:val="24"/>
          <w:szCs w:val="24"/>
          <w:lang w:eastAsia="it-IT"/>
        </w:rPr>
        <w:t xml:space="preserve">esercitazioni </w:t>
      </w:r>
      <w:r w:rsidR="00CF5D0E">
        <w:rPr>
          <w:rFonts w:ascii="Garamond" w:eastAsia="Times New Roman" w:hAnsi="Garamond" w:cs="Arial"/>
          <w:sz w:val="24"/>
          <w:szCs w:val="24"/>
          <w:lang w:eastAsia="it-IT"/>
        </w:rPr>
        <w:t>di lettura e comprensione dei testi storiografici in classe</w:t>
      </w:r>
    </w:p>
    <w:p w:rsidR="00CF5D0E" w:rsidRPr="00CF5D0E" w:rsidRDefault="00CF5D0E" w:rsidP="00CC6006">
      <w:pPr>
        <w:pStyle w:val="Paragrafoelenco"/>
        <w:spacing w:after="0" w:line="240" w:lineRule="auto"/>
        <w:jc w:val="both"/>
        <w:rPr>
          <w:rFonts w:ascii="Garamond" w:eastAsia="Times New Roman" w:hAnsi="Garamond" w:cs="Arial"/>
          <w:sz w:val="24"/>
          <w:szCs w:val="24"/>
          <w:lang w:eastAsia="it-IT"/>
        </w:rPr>
      </w:pPr>
    </w:p>
    <w:p w:rsidR="00DA10AA" w:rsidRPr="00CF5D0E" w:rsidRDefault="00DA10AA" w:rsidP="00CC6006">
      <w:pPr>
        <w:spacing w:after="0" w:line="240" w:lineRule="auto"/>
        <w:jc w:val="both"/>
        <w:rPr>
          <w:rFonts w:ascii="Garamond" w:eastAsia="Times New Roman" w:hAnsi="Garamond" w:cs="Arial"/>
          <w:sz w:val="24"/>
          <w:szCs w:val="24"/>
          <w:lang w:eastAsia="it-IT"/>
        </w:rPr>
      </w:pPr>
      <w:r w:rsidRPr="00CF5D0E">
        <w:rPr>
          <w:rFonts w:ascii="Garamond" w:eastAsia="Times New Roman" w:hAnsi="Garamond" w:cs="Arial"/>
          <w:sz w:val="24"/>
          <w:szCs w:val="24"/>
          <w:lang w:eastAsia="it-IT"/>
        </w:rPr>
        <w:t xml:space="preserve">Strumenti per la verifica sommativa (valutazione del profitto): </w:t>
      </w:r>
    </w:p>
    <w:p w:rsidR="00DA10AA" w:rsidRPr="00CF5D0E" w:rsidRDefault="00DA10AA" w:rsidP="00CC6006">
      <w:pPr>
        <w:pStyle w:val="Paragrafoelenco"/>
        <w:numPr>
          <w:ilvl w:val="0"/>
          <w:numId w:val="6"/>
        </w:numPr>
        <w:spacing w:after="0" w:line="240" w:lineRule="auto"/>
        <w:jc w:val="both"/>
        <w:rPr>
          <w:rFonts w:ascii="Garamond" w:eastAsia="Times New Roman" w:hAnsi="Garamond" w:cs="Arial"/>
          <w:sz w:val="24"/>
          <w:szCs w:val="24"/>
          <w:lang w:eastAsia="it-IT"/>
        </w:rPr>
      </w:pPr>
      <w:r w:rsidRPr="00CF5D0E">
        <w:rPr>
          <w:rFonts w:ascii="Garamond" w:eastAsia="Times New Roman" w:hAnsi="Garamond" w:cs="Arial"/>
          <w:sz w:val="24"/>
          <w:szCs w:val="24"/>
          <w:lang w:eastAsia="it-IT"/>
        </w:rPr>
        <w:t xml:space="preserve">prove scritte strutturate (test finali, compiti in classe, simulazioni di terza prova); </w:t>
      </w:r>
    </w:p>
    <w:p w:rsidR="00CF5D0E" w:rsidRDefault="00CF5D0E" w:rsidP="00CC6006">
      <w:pPr>
        <w:pStyle w:val="Paragrafoelenco"/>
        <w:numPr>
          <w:ilvl w:val="0"/>
          <w:numId w:val="6"/>
        </w:numPr>
        <w:spacing w:after="0" w:line="240" w:lineRule="auto"/>
        <w:jc w:val="both"/>
        <w:rPr>
          <w:rFonts w:ascii="Garamond" w:eastAsia="Times New Roman" w:hAnsi="Garamond" w:cs="Arial"/>
          <w:sz w:val="24"/>
          <w:szCs w:val="24"/>
          <w:lang w:eastAsia="it-IT"/>
        </w:rPr>
      </w:pPr>
      <w:r>
        <w:rPr>
          <w:rFonts w:ascii="Garamond" w:eastAsia="Times New Roman" w:hAnsi="Garamond" w:cs="Arial"/>
          <w:sz w:val="24"/>
          <w:szCs w:val="24"/>
          <w:lang w:eastAsia="it-IT"/>
        </w:rPr>
        <w:t>prove orali individuali e di gruppo</w:t>
      </w:r>
      <w:bookmarkStart w:id="1" w:name="_GoBack"/>
      <w:bookmarkEnd w:id="1"/>
    </w:p>
    <w:p w:rsidR="00CC6006" w:rsidRPr="00CC6006" w:rsidRDefault="00CC6006" w:rsidP="00CC6006">
      <w:pPr>
        <w:pStyle w:val="Paragrafoelenco"/>
        <w:numPr>
          <w:ilvl w:val="0"/>
          <w:numId w:val="6"/>
        </w:numPr>
        <w:spacing w:after="0" w:line="240" w:lineRule="auto"/>
        <w:jc w:val="both"/>
        <w:rPr>
          <w:rFonts w:ascii="Garamond" w:eastAsia="Times New Roman" w:hAnsi="Garamond" w:cs="Arial"/>
          <w:sz w:val="24"/>
          <w:szCs w:val="24"/>
          <w:lang w:eastAsia="it-IT"/>
        </w:rPr>
      </w:pPr>
    </w:p>
    <w:p w:rsidR="00DA10AA" w:rsidRPr="00CC6006" w:rsidRDefault="00CF5D0E" w:rsidP="00CC6006">
      <w:pPr>
        <w:spacing w:after="0" w:line="240" w:lineRule="auto"/>
        <w:jc w:val="both"/>
        <w:rPr>
          <w:rFonts w:ascii="Garamond" w:eastAsia="Times New Roman" w:hAnsi="Garamond" w:cs="Arial"/>
          <w:sz w:val="24"/>
          <w:szCs w:val="24"/>
          <w:lang w:eastAsia="it-IT"/>
        </w:rPr>
      </w:pPr>
      <w:r>
        <w:rPr>
          <w:rFonts w:ascii="Garamond" w:eastAsia="Times New Roman" w:hAnsi="Garamond" w:cs="Arial"/>
          <w:sz w:val="24"/>
          <w:szCs w:val="24"/>
          <w:lang w:eastAsia="it-IT"/>
        </w:rPr>
        <w:t>Sono state effettate due verifiche sommative nel primo quadrimestre (una scritta e una orale) e tre verifiche sommative nel secondo (due scritte e una orale).</w:t>
      </w:r>
    </w:p>
    <w:p w:rsidR="00DA10AA" w:rsidRPr="00F5585C" w:rsidRDefault="00DA10AA" w:rsidP="00F5585C">
      <w:pPr>
        <w:spacing w:after="0"/>
        <w:jc w:val="both"/>
        <w:rPr>
          <w:rFonts w:ascii="Garamond" w:eastAsia="Times New Roman" w:hAnsi="Garamond" w:cs="Times New Roman"/>
          <w:sz w:val="24"/>
          <w:szCs w:val="24"/>
          <w:lang w:eastAsia="it-IT"/>
        </w:rPr>
      </w:pPr>
    </w:p>
    <w:p w:rsidR="00DA10AA" w:rsidRPr="00F5585C" w:rsidRDefault="00937659" w:rsidP="00937659">
      <w:pPr>
        <w:spacing w:after="0"/>
        <w:jc w:val="center"/>
        <w:rPr>
          <w:rFonts w:ascii="Garamond" w:eastAsia="Times New Roman" w:hAnsi="Garamond" w:cs="Times New Roman"/>
          <w:sz w:val="24"/>
          <w:szCs w:val="24"/>
          <w:lang w:eastAsia="it-IT"/>
        </w:rPr>
      </w:pPr>
      <w:r>
        <w:rPr>
          <w:rFonts w:ascii="Garamond" w:eastAsia="Times New Roman" w:hAnsi="Garamond" w:cs="Times New Roman"/>
          <w:b/>
          <w:bCs/>
          <w:sz w:val="24"/>
          <w:szCs w:val="24"/>
          <w:lang w:eastAsia="it-IT"/>
        </w:rPr>
        <w:t>Tempi del lavoro didattico di storia</w:t>
      </w:r>
    </w:p>
    <w:p w:rsidR="00DA10AA" w:rsidRPr="00F5585C" w:rsidRDefault="00937659" w:rsidP="00F5585C">
      <w:pPr>
        <w:spacing w:after="0"/>
        <w:jc w:val="both"/>
        <w:rPr>
          <w:rFonts w:ascii="Garamond" w:eastAsia="Times New Roman" w:hAnsi="Garamond" w:cs="Times New Roman"/>
          <w:sz w:val="24"/>
          <w:szCs w:val="24"/>
          <w:lang w:eastAsia="it-IT"/>
        </w:rPr>
      </w:pPr>
      <w:r>
        <w:rPr>
          <w:rFonts w:ascii="Garamond" w:eastAsia="Times New Roman" w:hAnsi="Garamond" w:cs="Times New Roman"/>
          <w:noProof/>
          <w:sz w:val="24"/>
          <w:szCs w:val="24"/>
          <w:lang w:eastAsia="it-IT"/>
        </w:rPr>
        <mc:AlternateContent>
          <mc:Choice Requires="wps">
            <w:drawing>
              <wp:anchor distT="0" distB="0" distL="114300" distR="114300" simplePos="0" relativeHeight="251665408" behindDoc="0" locked="0" layoutInCell="1" allowOverlap="1">
                <wp:simplePos x="0" y="0"/>
                <wp:positionH relativeFrom="column">
                  <wp:posOffset>-4473</wp:posOffset>
                </wp:positionH>
                <wp:positionV relativeFrom="paragraph">
                  <wp:posOffset>69767</wp:posOffset>
                </wp:positionV>
                <wp:extent cx="6496216" cy="7951"/>
                <wp:effectExtent l="0" t="0" r="19050" b="30480"/>
                <wp:wrapNone/>
                <wp:docPr id="7" name="Connettore 1 7"/>
                <wp:cNvGraphicFramePr/>
                <a:graphic xmlns:a="http://schemas.openxmlformats.org/drawingml/2006/main">
                  <a:graphicData uri="http://schemas.microsoft.com/office/word/2010/wordprocessingShape">
                    <wps:wsp>
                      <wps:cNvCnPr/>
                      <wps:spPr>
                        <a:xfrm>
                          <a:off x="0" y="0"/>
                          <a:ext cx="6496216"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ttore 1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5pt,5.5pt" to="511.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" strokecolor="#4579b8 [3044]"/>
            </w:pict>
          </mc:Fallback>
        </mc:AlternateContent>
      </w:r>
    </w:p>
    <w:tbl>
      <w:tblPr>
        <w:tblStyle w:val="Grigliatabella"/>
        <w:tblW w:w="0" w:type="auto"/>
        <w:tblLook w:val="04A0" w:firstRow="1" w:lastRow="0" w:firstColumn="1" w:lastColumn="0" w:noHBand="0" w:noVBand="1"/>
      </w:tblPr>
      <w:tblGrid>
        <w:gridCol w:w="7905"/>
        <w:gridCol w:w="1873"/>
      </w:tblGrid>
      <w:tr w:rsidR="00937659" w:rsidTr="00937659">
        <w:tc>
          <w:tcPr>
            <w:tcW w:w="7905" w:type="dxa"/>
          </w:tcPr>
          <w:p w:rsidR="00937659" w:rsidRDefault="00C45DDB" w:rsidP="00C45DDB">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situazione italiana ed europea nel ventennio 1850-1871: guerre di indipendenza italiana e unificazione; guerra franco-prussiana: nascita del Reich tedesco.</w:t>
            </w:r>
          </w:p>
        </w:tc>
        <w:tc>
          <w:tcPr>
            <w:tcW w:w="1873" w:type="dxa"/>
          </w:tcPr>
          <w:p w:rsidR="00937659"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6 ore</w:t>
            </w:r>
          </w:p>
        </w:tc>
      </w:tr>
      <w:tr w:rsidR="00C45DDB" w:rsidTr="00937659">
        <w:tc>
          <w:tcPr>
            <w:tcW w:w="7905"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situazione italiana dopo l’unificazione e i governi della destra e della sinistra storiche</w:t>
            </w:r>
          </w:p>
        </w:tc>
        <w:tc>
          <w:tcPr>
            <w:tcW w:w="1873"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5 ore</w:t>
            </w:r>
          </w:p>
        </w:tc>
      </w:tr>
      <w:tr w:rsidR="00937659" w:rsidTr="00937659">
        <w:tc>
          <w:tcPr>
            <w:tcW w:w="7905" w:type="dxa"/>
          </w:tcPr>
          <w:p w:rsidR="00937659"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Marxismo e socialismo nella seconda metà dell’Ottocento</w:t>
            </w:r>
          </w:p>
        </w:tc>
        <w:tc>
          <w:tcPr>
            <w:tcW w:w="1873" w:type="dxa"/>
          </w:tcPr>
          <w:p w:rsidR="00937659"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1 ora</w:t>
            </w:r>
          </w:p>
        </w:tc>
      </w:tr>
      <w:tr w:rsidR="00C45DDB" w:rsidTr="00937659">
        <w:tc>
          <w:tcPr>
            <w:tcW w:w="7905" w:type="dxa"/>
          </w:tcPr>
          <w:p w:rsidR="00C45DDB" w:rsidRDefault="001B7B35"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L’avvento della società di massa e il sorgere dell’antisemitismo</w:t>
            </w:r>
          </w:p>
        </w:tc>
        <w:tc>
          <w:tcPr>
            <w:tcW w:w="1873" w:type="dxa"/>
          </w:tcPr>
          <w:p w:rsidR="00C45DDB" w:rsidRDefault="001B7B35"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2</w:t>
            </w:r>
            <w:r w:rsidR="00C45DDB">
              <w:rPr>
                <w:rFonts w:ascii="Garamond" w:eastAsia="Times New Roman" w:hAnsi="Garamond" w:cs="Times New Roman"/>
                <w:sz w:val="24"/>
                <w:szCs w:val="24"/>
                <w:lang w:eastAsia="it-IT"/>
              </w:rPr>
              <w:t xml:space="preserve"> ore</w:t>
            </w:r>
          </w:p>
        </w:tc>
      </w:tr>
      <w:tr w:rsidR="00C45DDB" w:rsidTr="00937659">
        <w:tc>
          <w:tcPr>
            <w:tcW w:w="7905" w:type="dxa"/>
          </w:tcPr>
          <w:p w:rsidR="00C45DDB" w:rsidRDefault="001B7B35"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L’età giolittiana</w:t>
            </w:r>
          </w:p>
        </w:tc>
        <w:tc>
          <w:tcPr>
            <w:tcW w:w="1873" w:type="dxa"/>
          </w:tcPr>
          <w:p w:rsidR="00C45DDB" w:rsidRDefault="001B7B35"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3</w:t>
            </w:r>
            <w:r w:rsidR="00C45DDB">
              <w:rPr>
                <w:rFonts w:ascii="Garamond" w:eastAsia="Times New Roman" w:hAnsi="Garamond" w:cs="Times New Roman"/>
                <w:sz w:val="24"/>
                <w:szCs w:val="24"/>
                <w:lang w:eastAsia="it-IT"/>
              </w:rPr>
              <w:t xml:space="preserve"> ore</w:t>
            </w:r>
          </w:p>
        </w:tc>
      </w:tr>
      <w:tr w:rsidR="00C45DDB" w:rsidTr="00937659">
        <w:tc>
          <w:tcPr>
            <w:tcW w:w="7905"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Il sistema di alleanze al principio del Novecento e la situazione balcanica</w:t>
            </w:r>
          </w:p>
        </w:tc>
        <w:tc>
          <w:tcPr>
            <w:tcW w:w="1873"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2 ore</w:t>
            </w:r>
          </w:p>
        </w:tc>
      </w:tr>
      <w:tr w:rsidR="00C45DDB" w:rsidTr="00937659">
        <w:tc>
          <w:tcPr>
            <w:tcW w:w="7905"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prima guerra mondiale e la rivoluzione russa</w:t>
            </w:r>
          </w:p>
        </w:tc>
        <w:tc>
          <w:tcPr>
            <w:tcW w:w="1873"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8 ore</w:t>
            </w:r>
          </w:p>
        </w:tc>
      </w:tr>
      <w:tr w:rsidR="00C45DDB" w:rsidTr="00937659">
        <w:tc>
          <w:tcPr>
            <w:tcW w:w="7905" w:type="dxa"/>
          </w:tcPr>
          <w:p w:rsidR="00C45DDB" w:rsidRDefault="00C45DDB" w:rsidP="00A35EEA">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fine della gue</w:t>
            </w:r>
            <w:r w:rsidR="00A35EEA">
              <w:rPr>
                <w:rFonts w:ascii="Garamond" w:eastAsia="Times New Roman" w:hAnsi="Garamond" w:cs="Times New Roman"/>
                <w:sz w:val="24"/>
                <w:szCs w:val="24"/>
                <w:lang w:eastAsia="it-IT"/>
              </w:rPr>
              <w:t xml:space="preserve">rra e le conseguenze in Italia </w:t>
            </w:r>
            <w:r>
              <w:rPr>
                <w:rFonts w:ascii="Garamond" w:eastAsia="Times New Roman" w:hAnsi="Garamond" w:cs="Times New Roman"/>
                <w:sz w:val="24"/>
                <w:szCs w:val="24"/>
                <w:lang w:eastAsia="it-IT"/>
              </w:rPr>
              <w:t xml:space="preserve">e </w:t>
            </w:r>
            <w:r w:rsidR="00A35EEA">
              <w:rPr>
                <w:rFonts w:ascii="Garamond" w:eastAsia="Times New Roman" w:hAnsi="Garamond" w:cs="Times New Roman"/>
                <w:sz w:val="24"/>
                <w:szCs w:val="24"/>
                <w:lang w:eastAsia="it-IT"/>
              </w:rPr>
              <w:t xml:space="preserve">in </w:t>
            </w:r>
            <w:r>
              <w:rPr>
                <w:rFonts w:ascii="Garamond" w:eastAsia="Times New Roman" w:hAnsi="Garamond" w:cs="Times New Roman"/>
                <w:sz w:val="24"/>
                <w:szCs w:val="24"/>
                <w:lang w:eastAsia="it-IT"/>
              </w:rPr>
              <w:t>Germania</w:t>
            </w:r>
          </w:p>
        </w:tc>
        <w:tc>
          <w:tcPr>
            <w:tcW w:w="1873"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2 ore</w:t>
            </w:r>
          </w:p>
        </w:tc>
      </w:tr>
      <w:tr w:rsidR="00A35EEA" w:rsidTr="00937659">
        <w:tc>
          <w:tcPr>
            <w:tcW w:w="7905" w:type="dxa"/>
          </w:tcPr>
          <w:p w:rsidR="00A35EEA" w:rsidRDefault="00A35EEA" w:rsidP="00A35EEA">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Gli Usa e la grande depressione</w:t>
            </w:r>
          </w:p>
        </w:tc>
        <w:tc>
          <w:tcPr>
            <w:tcW w:w="1873" w:type="dxa"/>
          </w:tcPr>
          <w:p w:rsidR="00A35EEA" w:rsidRDefault="001E7A0C"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2</w:t>
            </w:r>
            <w:r w:rsidR="00A35EEA">
              <w:rPr>
                <w:rFonts w:ascii="Garamond" w:eastAsia="Times New Roman" w:hAnsi="Garamond" w:cs="Times New Roman"/>
                <w:sz w:val="24"/>
                <w:szCs w:val="24"/>
                <w:lang w:eastAsia="it-IT"/>
              </w:rPr>
              <w:t xml:space="preserve"> ora</w:t>
            </w:r>
          </w:p>
        </w:tc>
      </w:tr>
      <w:tr w:rsidR="00C45DDB" w:rsidTr="00937659">
        <w:tc>
          <w:tcPr>
            <w:tcW w:w="7905"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Il fascismo</w:t>
            </w:r>
          </w:p>
        </w:tc>
        <w:tc>
          <w:tcPr>
            <w:tcW w:w="1873" w:type="dxa"/>
          </w:tcPr>
          <w:p w:rsidR="00C45DDB" w:rsidRDefault="00A35EEA"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5</w:t>
            </w:r>
            <w:r w:rsidR="00C45DDB">
              <w:rPr>
                <w:rFonts w:ascii="Garamond" w:eastAsia="Times New Roman" w:hAnsi="Garamond" w:cs="Times New Roman"/>
                <w:sz w:val="24"/>
                <w:szCs w:val="24"/>
                <w:lang w:eastAsia="it-IT"/>
              </w:rPr>
              <w:t xml:space="preserve"> ore</w:t>
            </w:r>
          </w:p>
        </w:tc>
      </w:tr>
      <w:tr w:rsidR="00C45DDB" w:rsidTr="00937659">
        <w:tc>
          <w:tcPr>
            <w:tcW w:w="7905"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Il nazismo</w:t>
            </w:r>
          </w:p>
        </w:tc>
        <w:tc>
          <w:tcPr>
            <w:tcW w:w="1873"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3 ore</w:t>
            </w:r>
          </w:p>
        </w:tc>
      </w:tr>
      <w:tr w:rsidR="00C45DDB" w:rsidTr="00937659">
        <w:tc>
          <w:tcPr>
            <w:tcW w:w="7905"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Dalla rivoluzione d’ottobre all’Urss di Stalin</w:t>
            </w:r>
          </w:p>
        </w:tc>
        <w:tc>
          <w:tcPr>
            <w:tcW w:w="1873" w:type="dxa"/>
          </w:tcPr>
          <w:p w:rsidR="00C45DDB" w:rsidRDefault="00C45DDB"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2 ore</w:t>
            </w:r>
          </w:p>
        </w:tc>
      </w:tr>
      <w:tr w:rsidR="00457A10" w:rsidTr="00937659">
        <w:tc>
          <w:tcPr>
            <w:tcW w:w="7905" w:type="dxa"/>
          </w:tcPr>
          <w:p w:rsidR="00457A10" w:rsidRDefault="00457A10"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politica estera tedesca di Hitler e le cause della seconda guerra mondiale</w:t>
            </w:r>
          </w:p>
        </w:tc>
        <w:tc>
          <w:tcPr>
            <w:tcW w:w="1873" w:type="dxa"/>
          </w:tcPr>
          <w:p w:rsidR="00457A10" w:rsidRDefault="001E7A0C"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2 ore</w:t>
            </w:r>
          </w:p>
        </w:tc>
      </w:tr>
      <w:tr w:rsidR="00457A10" w:rsidTr="00937659">
        <w:tc>
          <w:tcPr>
            <w:tcW w:w="7905" w:type="dxa"/>
          </w:tcPr>
          <w:p w:rsidR="00457A10" w:rsidRDefault="00457A10" w:rsidP="00F5585C">
            <w:pPr>
              <w:jc w:val="both"/>
              <w:rPr>
                <w:rFonts w:ascii="Garamond" w:eastAsia="Times New Roman" w:hAnsi="Garamond" w:cs="Times New Roman"/>
                <w:sz w:val="24"/>
                <w:szCs w:val="24"/>
                <w:lang w:eastAsia="it-IT"/>
              </w:rPr>
            </w:pPr>
          </w:p>
        </w:tc>
        <w:tc>
          <w:tcPr>
            <w:tcW w:w="1873" w:type="dxa"/>
          </w:tcPr>
          <w:p w:rsidR="00457A10" w:rsidRDefault="00457A10" w:rsidP="00F5585C">
            <w:pPr>
              <w:jc w:val="both"/>
              <w:rPr>
                <w:rFonts w:ascii="Garamond" w:eastAsia="Times New Roman" w:hAnsi="Garamond" w:cs="Times New Roman"/>
                <w:sz w:val="24"/>
                <w:szCs w:val="24"/>
                <w:lang w:eastAsia="it-IT"/>
              </w:rPr>
            </w:pPr>
          </w:p>
        </w:tc>
      </w:tr>
      <w:tr w:rsidR="00457A10" w:rsidTr="00937659">
        <w:tc>
          <w:tcPr>
            <w:tcW w:w="7905" w:type="dxa"/>
          </w:tcPr>
          <w:p w:rsidR="00457A10" w:rsidRPr="00CC6006" w:rsidRDefault="00457A10" w:rsidP="00F5585C">
            <w:pPr>
              <w:jc w:val="both"/>
              <w:rPr>
                <w:rFonts w:ascii="Garamond" w:eastAsia="Times New Roman" w:hAnsi="Garamond" w:cs="Times New Roman"/>
                <w:b/>
                <w:i/>
                <w:sz w:val="24"/>
                <w:szCs w:val="24"/>
                <w:lang w:eastAsia="it-IT"/>
              </w:rPr>
            </w:pPr>
            <w:r w:rsidRPr="00CC6006">
              <w:rPr>
                <w:rFonts w:ascii="Garamond" w:eastAsia="Times New Roman" w:hAnsi="Garamond" w:cs="Times New Roman"/>
                <w:b/>
                <w:i/>
                <w:sz w:val="24"/>
                <w:szCs w:val="24"/>
                <w:lang w:eastAsia="it-IT"/>
              </w:rPr>
              <w:t>Programma da svolgere alla data del 15.05.2018</w:t>
            </w:r>
          </w:p>
        </w:tc>
        <w:tc>
          <w:tcPr>
            <w:tcW w:w="1873" w:type="dxa"/>
          </w:tcPr>
          <w:p w:rsidR="00457A10" w:rsidRDefault="00457A10" w:rsidP="00F5585C">
            <w:pPr>
              <w:jc w:val="both"/>
              <w:rPr>
                <w:rFonts w:ascii="Garamond" w:eastAsia="Times New Roman" w:hAnsi="Garamond" w:cs="Times New Roman"/>
                <w:sz w:val="24"/>
                <w:szCs w:val="24"/>
                <w:lang w:eastAsia="it-IT"/>
              </w:rPr>
            </w:pPr>
          </w:p>
        </w:tc>
      </w:tr>
      <w:tr w:rsidR="00457A10" w:rsidTr="00937659">
        <w:tc>
          <w:tcPr>
            <w:tcW w:w="7905" w:type="dxa"/>
          </w:tcPr>
          <w:p w:rsidR="00457A10" w:rsidRDefault="00457A10"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seconda guerra mondiale (1942-1945)</w:t>
            </w:r>
          </w:p>
        </w:tc>
        <w:tc>
          <w:tcPr>
            <w:tcW w:w="1873" w:type="dxa"/>
          </w:tcPr>
          <w:p w:rsidR="00457A10" w:rsidRDefault="001E7A0C"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6</w:t>
            </w:r>
            <w:r w:rsidR="00457A10">
              <w:rPr>
                <w:rFonts w:ascii="Garamond" w:eastAsia="Times New Roman" w:hAnsi="Garamond" w:cs="Times New Roman"/>
                <w:sz w:val="24"/>
                <w:szCs w:val="24"/>
                <w:lang w:eastAsia="it-IT"/>
              </w:rPr>
              <w:t xml:space="preserve"> ore</w:t>
            </w:r>
          </w:p>
        </w:tc>
      </w:tr>
      <w:tr w:rsidR="00457A10" w:rsidTr="00937659">
        <w:tc>
          <w:tcPr>
            <w:tcW w:w="7905" w:type="dxa"/>
          </w:tcPr>
          <w:p w:rsidR="00457A10" w:rsidRDefault="001E7A0C"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La </w:t>
            </w:r>
            <w:r w:rsidR="00457A10">
              <w:rPr>
                <w:rFonts w:ascii="Garamond" w:eastAsia="Times New Roman" w:hAnsi="Garamond" w:cs="Times New Roman"/>
                <w:sz w:val="24"/>
                <w:szCs w:val="24"/>
                <w:lang w:eastAsia="it-IT"/>
              </w:rPr>
              <w:t>nascita della repubblica italiana</w:t>
            </w:r>
          </w:p>
        </w:tc>
        <w:tc>
          <w:tcPr>
            <w:tcW w:w="1873" w:type="dxa"/>
          </w:tcPr>
          <w:p w:rsidR="00457A10" w:rsidRDefault="001E7A0C" w:rsidP="00F5585C">
            <w:pPr>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1</w:t>
            </w:r>
            <w:r w:rsidR="00457A10">
              <w:rPr>
                <w:rFonts w:ascii="Garamond" w:eastAsia="Times New Roman" w:hAnsi="Garamond" w:cs="Times New Roman"/>
                <w:sz w:val="24"/>
                <w:szCs w:val="24"/>
                <w:lang w:eastAsia="it-IT"/>
              </w:rPr>
              <w:t xml:space="preserve"> ore</w:t>
            </w:r>
          </w:p>
        </w:tc>
      </w:tr>
    </w:tbl>
    <w:p w:rsidR="00937659" w:rsidRDefault="00937659" w:rsidP="00F5585C">
      <w:pPr>
        <w:spacing w:after="0"/>
        <w:jc w:val="both"/>
        <w:rPr>
          <w:rFonts w:ascii="Garamond" w:eastAsia="Times New Roman" w:hAnsi="Garamond" w:cs="Times New Roman"/>
          <w:sz w:val="24"/>
          <w:szCs w:val="24"/>
          <w:lang w:eastAsia="it-IT"/>
        </w:rPr>
      </w:pPr>
    </w:p>
    <w:p w:rsidR="00457A10" w:rsidRDefault="00457A10" w:rsidP="00F5585C">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Ore svolte</w:t>
      </w:r>
      <w:r w:rsidR="00FB0EFA">
        <w:rPr>
          <w:rFonts w:ascii="Garamond" w:eastAsia="Times New Roman" w:hAnsi="Garamond" w:cs="Times New Roman"/>
          <w:sz w:val="24"/>
          <w:szCs w:val="24"/>
          <w:lang w:eastAsia="it-IT"/>
        </w:rPr>
        <w:t xml:space="preserve"> fino al 15.05.2018: </w:t>
      </w:r>
      <w:r w:rsidR="00191825">
        <w:rPr>
          <w:rFonts w:ascii="Garamond" w:eastAsia="Times New Roman" w:hAnsi="Garamond" w:cs="Times New Roman"/>
          <w:sz w:val="24"/>
          <w:szCs w:val="24"/>
          <w:lang w:eastAsia="it-IT"/>
        </w:rPr>
        <w:t>45 ( di cui 37 ore di lezione)</w:t>
      </w:r>
    </w:p>
    <w:p w:rsidR="00FB0EFA" w:rsidRDefault="00FB0EFA" w:rsidP="00F5585C">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Ora da svolgere fino al 09.06.2018: </w:t>
      </w:r>
      <w:r w:rsidR="00191825">
        <w:rPr>
          <w:rFonts w:ascii="Garamond" w:eastAsia="Times New Roman" w:hAnsi="Garamond" w:cs="Times New Roman"/>
          <w:sz w:val="24"/>
          <w:szCs w:val="24"/>
          <w:lang w:eastAsia="it-IT"/>
        </w:rPr>
        <w:t>7 ore</w:t>
      </w:r>
    </w:p>
    <w:p w:rsidR="00CC6006" w:rsidRDefault="00CC6006" w:rsidP="00CC6006">
      <w:pPr>
        <w:spacing w:after="0"/>
        <w:jc w:val="center"/>
        <w:rPr>
          <w:rFonts w:ascii="Garamond" w:eastAsia="Times New Roman" w:hAnsi="Garamond" w:cs="Times New Roman"/>
          <w:sz w:val="24"/>
          <w:szCs w:val="24"/>
          <w:lang w:eastAsia="it-IT"/>
        </w:rPr>
      </w:pPr>
    </w:p>
    <w:p w:rsidR="00CC6006" w:rsidRPr="00CC6006" w:rsidRDefault="00CC6006" w:rsidP="00CC6006">
      <w:pPr>
        <w:spacing w:after="0"/>
        <w:jc w:val="center"/>
        <w:rPr>
          <w:rFonts w:ascii="Garamond" w:eastAsia="Times New Roman" w:hAnsi="Garamond" w:cs="Times New Roman"/>
          <w:b/>
          <w:smallCaps/>
          <w:szCs w:val="24"/>
          <w:lang w:eastAsia="it-IT"/>
        </w:rPr>
      </w:pPr>
      <w:r w:rsidRPr="00CC6006">
        <w:rPr>
          <w:rFonts w:ascii="Garamond" w:eastAsia="Times New Roman" w:hAnsi="Garamond" w:cs="Times New Roman"/>
          <w:b/>
          <w:smallCaps/>
          <w:szCs w:val="24"/>
          <w:lang w:eastAsia="it-IT"/>
        </w:rPr>
        <w:t>Approfondimenti</w:t>
      </w:r>
    </w:p>
    <w:p w:rsidR="00CC6006" w:rsidRPr="002E48D5" w:rsidRDefault="00CC6006" w:rsidP="00F5585C">
      <w:pPr>
        <w:spacing w:after="0"/>
        <w:jc w:val="both"/>
        <w:rPr>
          <w:rFonts w:ascii="Garamond" w:eastAsia="Times New Roman" w:hAnsi="Garamond" w:cs="Times New Roman"/>
          <w:i/>
          <w:sz w:val="24"/>
          <w:szCs w:val="24"/>
          <w:lang w:eastAsia="it-IT"/>
        </w:rPr>
      </w:pPr>
      <w:r w:rsidRPr="002E48D5">
        <w:rPr>
          <w:rFonts w:ascii="Garamond" w:eastAsia="Times New Roman" w:hAnsi="Garamond" w:cs="Times New Roman"/>
          <w:i/>
          <w:sz w:val="24"/>
          <w:szCs w:val="24"/>
          <w:lang w:eastAsia="it-IT"/>
        </w:rPr>
        <w:t xml:space="preserve">La questione femminile dalla metà dell’Ottocento sino al primo ventennio del Novecento tra emancipazione e richiesta di diritti. </w:t>
      </w:r>
    </w:p>
    <w:p w:rsidR="00CC6006" w:rsidRDefault="002E48D5" w:rsidP="00F5585C">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i/>
          <w:sz w:val="24"/>
          <w:szCs w:val="24"/>
          <w:lang w:eastAsia="it-IT"/>
        </w:rPr>
        <w:lastRenderedPageBreak/>
        <w:t>La Costituzione I</w:t>
      </w:r>
      <w:r w:rsidR="00CC6006" w:rsidRPr="002E48D5">
        <w:rPr>
          <w:rFonts w:ascii="Garamond" w:eastAsia="Times New Roman" w:hAnsi="Garamond" w:cs="Times New Roman"/>
          <w:i/>
          <w:sz w:val="24"/>
          <w:szCs w:val="24"/>
          <w:lang w:eastAsia="it-IT"/>
        </w:rPr>
        <w:t>taliana</w:t>
      </w:r>
      <w:r w:rsidR="00CC6006">
        <w:rPr>
          <w:rFonts w:ascii="Garamond" w:eastAsia="Times New Roman" w:hAnsi="Garamond" w:cs="Times New Roman"/>
          <w:sz w:val="24"/>
          <w:szCs w:val="24"/>
          <w:lang w:eastAsia="it-IT"/>
        </w:rPr>
        <w:t>.</w:t>
      </w:r>
    </w:p>
    <w:p w:rsidR="002E48D5" w:rsidRPr="002E48D5" w:rsidRDefault="002E48D5" w:rsidP="002E48D5">
      <w:pPr>
        <w:spacing w:after="0"/>
        <w:jc w:val="center"/>
        <w:rPr>
          <w:rFonts w:ascii="Garamond" w:eastAsia="Times New Roman" w:hAnsi="Garamond" w:cs="Times New Roman"/>
          <w:b/>
          <w:smallCaps/>
          <w:sz w:val="24"/>
          <w:szCs w:val="24"/>
          <w:lang w:eastAsia="it-IT"/>
        </w:rPr>
      </w:pPr>
      <w:r w:rsidRPr="002E48D5">
        <w:rPr>
          <w:rFonts w:ascii="Garamond" w:eastAsia="Times New Roman" w:hAnsi="Garamond" w:cs="Times New Roman"/>
          <w:b/>
          <w:smallCaps/>
          <w:sz w:val="24"/>
          <w:szCs w:val="24"/>
          <w:lang w:eastAsia="it-IT"/>
        </w:rPr>
        <w:t>Programma svolto di storia</w:t>
      </w:r>
    </w:p>
    <w:p w:rsidR="002E48D5" w:rsidRDefault="002E48D5"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noProof/>
          <w:sz w:val="24"/>
          <w:szCs w:val="24"/>
          <w:lang w:eastAsia="it-IT"/>
        </w:rPr>
        <mc:AlternateContent>
          <mc:Choice Requires="wps">
            <w:drawing>
              <wp:anchor distT="0" distB="0" distL="114300" distR="114300" simplePos="0" relativeHeight="251666432" behindDoc="0" locked="0" layoutInCell="1" allowOverlap="1">
                <wp:simplePos x="0" y="0"/>
                <wp:positionH relativeFrom="column">
                  <wp:posOffset>-12425</wp:posOffset>
                </wp:positionH>
                <wp:positionV relativeFrom="paragraph">
                  <wp:posOffset>47708</wp:posOffset>
                </wp:positionV>
                <wp:extent cx="6384897" cy="15902"/>
                <wp:effectExtent l="0" t="0" r="16510" b="22225"/>
                <wp:wrapNone/>
                <wp:docPr id="8" name="Connettore 1 8"/>
                <wp:cNvGraphicFramePr/>
                <a:graphic xmlns:a="http://schemas.openxmlformats.org/drawingml/2006/main">
                  <a:graphicData uri="http://schemas.microsoft.com/office/word/2010/wordprocessingShape">
                    <wps:wsp>
                      <wps:cNvCnPr/>
                      <wps:spPr>
                        <a:xfrm flipV="1">
                          <a:off x="0" y="0"/>
                          <a:ext cx="6384897" cy="159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ttore 1 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pt,3.75pt" to="501.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" strokecolor="#4579b8 [3044]"/>
            </w:pict>
          </mc:Fallback>
        </mc:AlternateContent>
      </w:r>
    </w:p>
    <w:p w:rsidR="002E48D5" w:rsidRPr="00DA23E2" w:rsidRDefault="002E48D5" w:rsidP="00DA23E2">
      <w:pPr>
        <w:pStyle w:val="Paragrafoelenco"/>
        <w:numPr>
          <w:ilvl w:val="0"/>
          <w:numId w:val="7"/>
        </w:numPr>
        <w:spacing w:after="0"/>
        <w:jc w:val="both"/>
        <w:rPr>
          <w:rFonts w:ascii="Garamond" w:eastAsia="Times New Roman" w:hAnsi="Garamond" w:cs="Times New Roman"/>
          <w:smallCaps/>
          <w:sz w:val="24"/>
          <w:szCs w:val="24"/>
          <w:lang w:eastAsia="it-IT"/>
        </w:rPr>
      </w:pPr>
      <w:r w:rsidRPr="00DA23E2">
        <w:rPr>
          <w:rFonts w:ascii="Garamond" w:eastAsia="Times New Roman" w:hAnsi="Garamond" w:cs="Times New Roman"/>
          <w:smallCaps/>
          <w:sz w:val="24"/>
          <w:szCs w:val="24"/>
          <w:lang w:eastAsia="it-IT"/>
        </w:rPr>
        <w:t>Il processo di unificazione italiana</w:t>
      </w:r>
    </w:p>
    <w:p w:rsidR="002E48D5" w:rsidRDefault="002E48D5"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concessione dello Statuto Albertino.</w:t>
      </w:r>
    </w:p>
    <w:p w:rsidR="002E48D5" w:rsidRDefault="002E48D5"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La prima guerra di indipendenza. </w:t>
      </w:r>
    </w:p>
    <w:p w:rsidR="002E48D5" w:rsidRDefault="002E48D5"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Il primo governo Cavour e il connubio storico.</w:t>
      </w:r>
      <w:r w:rsidR="00C62AD7">
        <w:rPr>
          <w:rFonts w:ascii="Garamond" w:eastAsia="Times New Roman" w:hAnsi="Garamond" w:cs="Times New Roman"/>
          <w:sz w:val="24"/>
          <w:szCs w:val="24"/>
          <w:lang w:eastAsia="it-IT"/>
        </w:rPr>
        <w:t xml:space="preserve"> </w:t>
      </w:r>
    </w:p>
    <w:p w:rsidR="00C62AD7" w:rsidRDefault="00C62AD7"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La seconda guerra d’indipendenza e la spedizione dei mille. </w:t>
      </w:r>
    </w:p>
    <w:p w:rsidR="00C62AD7" w:rsidRDefault="00C62AD7"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La terza guerra di indipendenza e il compimento dell’unificazione. </w:t>
      </w:r>
    </w:p>
    <w:p w:rsidR="00C62AD7" w:rsidRDefault="00C62AD7" w:rsidP="002E48D5">
      <w:pPr>
        <w:spacing w:after="0"/>
        <w:jc w:val="both"/>
        <w:rPr>
          <w:rFonts w:ascii="Garamond" w:eastAsia="Times New Roman" w:hAnsi="Garamond" w:cs="Times New Roman"/>
          <w:sz w:val="24"/>
          <w:szCs w:val="24"/>
          <w:lang w:eastAsia="it-IT"/>
        </w:rPr>
      </w:pPr>
    </w:p>
    <w:p w:rsidR="00C62AD7" w:rsidRPr="00DA23E2" w:rsidRDefault="00C62AD7" w:rsidP="00DA23E2">
      <w:pPr>
        <w:pStyle w:val="Paragrafoelenco"/>
        <w:numPr>
          <w:ilvl w:val="0"/>
          <w:numId w:val="7"/>
        </w:numPr>
        <w:spacing w:after="0"/>
        <w:jc w:val="both"/>
        <w:rPr>
          <w:rFonts w:ascii="Garamond" w:eastAsia="Times New Roman" w:hAnsi="Garamond" w:cs="Times New Roman"/>
          <w:smallCaps/>
          <w:sz w:val="24"/>
          <w:szCs w:val="24"/>
          <w:lang w:eastAsia="it-IT"/>
        </w:rPr>
      </w:pPr>
      <w:r w:rsidRPr="00DA23E2">
        <w:rPr>
          <w:rFonts w:ascii="Garamond" w:eastAsia="Times New Roman" w:hAnsi="Garamond" w:cs="Times New Roman"/>
          <w:smallCaps/>
          <w:sz w:val="24"/>
          <w:szCs w:val="24"/>
          <w:lang w:eastAsia="it-IT"/>
        </w:rPr>
        <w:t>Lo Stato italiano dopo l’unificazione</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I governi della destra storica</w:t>
      </w:r>
    </w:p>
    <w:p w:rsidR="002E48D5" w:rsidRPr="002E48D5" w:rsidRDefault="00705FAF"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politica economica e il</w:t>
      </w:r>
      <w:r w:rsidR="002E48D5" w:rsidRPr="002E48D5">
        <w:rPr>
          <w:rFonts w:ascii="Garamond" w:eastAsia="Times New Roman" w:hAnsi="Garamond" w:cs="Times New Roman"/>
          <w:sz w:val="24"/>
          <w:szCs w:val="24"/>
          <w:lang w:eastAsia="it-IT"/>
        </w:rPr>
        <w:t xml:space="preserve"> pareggio del bilancio</w:t>
      </w:r>
    </w:p>
    <w:p w:rsidR="002E48D5" w:rsidRPr="002E48D5" w:rsidRDefault="000F4756"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questione meridionale e il</w:t>
      </w:r>
      <w:r w:rsidR="002E48D5" w:rsidRPr="002E48D5">
        <w:rPr>
          <w:rFonts w:ascii="Garamond" w:eastAsia="Times New Roman" w:hAnsi="Garamond" w:cs="Times New Roman"/>
          <w:sz w:val="24"/>
          <w:szCs w:val="24"/>
          <w:lang w:eastAsia="it-IT"/>
        </w:rPr>
        <w:t xml:space="preserve"> brigantaggio</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I governi della sinistra storica</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La nuova politica protezionistica</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La nuova legge elettorale</w:t>
      </w:r>
      <w:r w:rsidR="00705FAF">
        <w:rPr>
          <w:rFonts w:ascii="Garamond" w:eastAsia="Times New Roman" w:hAnsi="Garamond" w:cs="Times New Roman"/>
          <w:sz w:val="24"/>
          <w:szCs w:val="24"/>
          <w:lang w:eastAsia="it-IT"/>
        </w:rPr>
        <w:t xml:space="preserve"> e la riforma della scuola</w:t>
      </w:r>
    </w:p>
    <w:p w:rsid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Trasformismo</w:t>
      </w:r>
    </w:p>
    <w:p w:rsidR="00705FAF" w:rsidRDefault="00705FAF"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L’emigrazione italiana all’estero</w:t>
      </w:r>
    </w:p>
    <w:p w:rsidR="00705FAF" w:rsidRDefault="00705FAF" w:rsidP="002E48D5">
      <w:pPr>
        <w:spacing w:after="0"/>
        <w:jc w:val="both"/>
        <w:rPr>
          <w:rFonts w:ascii="Garamond" w:eastAsia="Times New Roman" w:hAnsi="Garamond" w:cs="Times New Roman"/>
          <w:sz w:val="24"/>
          <w:szCs w:val="24"/>
          <w:lang w:eastAsia="it-IT"/>
        </w:rPr>
      </w:pPr>
    </w:p>
    <w:p w:rsidR="00705FAF" w:rsidRPr="00705FAF" w:rsidRDefault="00705FAF" w:rsidP="00705FAF">
      <w:pPr>
        <w:pStyle w:val="Paragrafoelenco"/>
        <w:numPr>
          <w:ilvl w:val="0"/>
          <w:numId w:val="7"/>
        </w:numPr>
        <w:spacing w:after="0"/>
        <w:jc w:val="both"/>
        <w:rPr>
          <w:rFonts w:ascii="Garamond" w:eastAsia="Times New Roman" w:hAnsi="Garamond" w:cs="Times New Roman"/>
          <w:smallCaps/>
          <w:sz w:val="24"/>
          <w:szCs w:val="24"/>
          <w:lang w:eastAsia="it-IT"/>
        </w:rPr>
      </w:pPr>
      <w:r w:rsidRPr="00705FAF">
        <w:rPr>
          <w:rFonts w:ascii="Garamond" w:eastAsia="Times New Roman" w:hAnsi="Garamond" w:cs="Times New Roman"/>
          <w:smallCaps/>
          <w:sz w:val="24"/>
          <w:szCs w:val="24"/>
          <w:lang w:eastAsia="it-IT"/>
        </w:rPr>
        <w:t>La nascita del Reich tedesco</w:t>
      </w:r>
    </w:p>
    <w:p w:rsidR="00705FAF" w:rsidRDefault="00705FAF"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La fine degli equilibri europei nel ventennio 1850-1870 </w:t>
      </w:r>
    </w:p>
    <w:p w:rsidR="00705FAF" w:rsidRDefault="00705FAF"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Il conflitto franco-prussiano e lo spirito di Revanche francese </w:t>
      </w:r>
    </w:p>
    <w:p w:rsidR="00705FAF" w:rsidRDefault="00705FAF"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Dalla confederazione germanica alla nascita del Reich</w:t>
      </w:r>
    </w:p>
    <w:p w:rsidR="00705FAF" w:rsidRDefault="00705FAF"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La fine del secondo Impero e la comune di Parigi </w:t>
      </w:r>
    </w:p>
    <w:p w:rsidR="00705FAF" w:rsidRDefault="00705FAF" w:rsidP="002E48D5">
      <w:pPr>
        <w:spacing w:after="0"/>
        <w:jc w:val="both"/>
        <w:rPr>
          <w:rFonts w:ascii="Garamond" w:eastAsia="Times New Roman" w:hAnsi="Garamond" w:cs="Times New Roman"/>
          <w:sz w:val="24"/>
          <w:szCs w:val="24"/>
          <w:lang w:eastAsia="it-IT"/>
        </w:rPr>
      </w:pPr>
    </w:p>
    <w:p w:rsidR="00705FAF" w:rsidRPr="004E57E1" w:rsidRDefault="00705FAF" w:rsidP="001B7B35">
      <w:pPr>
        <w:pStyle w:val="Paragrafoelenco"/>
        <w:numPr>
          <w:ilvl w:val="0"/>
          <w:numId w:val="7"/>
        </w:numPr>
        <w:spacing w:after="0"/>
        <w:jc w:val="both"/>
        <w:rPr>
          <w:rFonts w:ascii="Garamond" w:eastAsia="Times New Roman" w:hAnsi="Garamond" w:cs="Times New Roman"/>
          <w:smallCaps/>
          <w:sz w:val="24"/>
          <w:szCs w:val="24"/>
          <w:lang w:eastAsia="it-IT"/>
        </w:rPr>
      </w:pPr>
      <w:r w:rsidRPr="004E57E1">
        <w:rPr>
          <w:rFonts w:ascii="Garamond" w:eastAsia="Times New Roman" w:hAnsi="Garamond" w:cs="Times New Roman"/>
          <w:smallCaps/>
          <w:sz w:val="24"/>
          <w:szCs w:val="24"/>
          <w:lang w:eastAsia="it-IT"/>
        </w:rPr>
        <w:t>L’epoca delle masse</w:t>
      </w:r>
    </w:p>
    <w:p w:rsidR="001B7B35" w:rsidRDefault="001B7B35" w:rsidP="001B7B3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Crescita demografica e sviluppo della medicina</w:t>
      </w:r>
    </w:p>
    <w:p w:rsidR="001B7B35" w:rsidRDefault="001B7B35" w:rsidP="001B7B3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Le migrazioni dalle campagne alle città</w:t>
      </w:r>
    </w:p>
    <w:p w:rsidR="001B7B35" w:rsidRDefault="001B7B35" w:rsidP="001B7B3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Le Bon e l’era delle folle</w:t>
      </w:r>
    </w:p>
    <w:p w:rsidR="001B7B35" w:rsidRDefault="001B7B35" w:rsidP="001B7B3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Le mobilitazioni operaie in Germania e in Inghilterra</w:t>
      </w:r>
    </w:p>
    <w:p w:rsidR="001B7B35" w:rsidRDefault="001B7B35" w:rsidP="001B7B3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La corruzione della Terza Repubblica francese, i tentativi di colpo di Stato e l’Affaire </w:t>
      </w:r>
      <w:proofErr w:type="spellStart"/>
      <w:r>
        <w:rPr>
          <w:rFonts w:ascii="Garamond" w:eastAsia="Times New Roman" w:hAnsi="Garamond" w:cs="Times New Roman"/>
          <w:sz w:val="24"/>
          <w:szCs w:val="24"/>
          <w:lang w:eastAsia="it-IT"/>
        </w:rPr>
        <w:t>Dreyfuss</w:t>
      </w:r>
      <w:proofErr w:type="spellEnd"/>
    </w:p>
    <w:p w:rsidR="001B7B35" w:rsidRDefault="001B7B35" w:rsidP="001B7B3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nascita dell’antisemitismo e le differenze con l’antigiudaismo</w:t>
      </w:r>
    </w:p>
    <w:p w:rsidR="001B7B35" w:rsidRPr="001B7B35" w:rsidRDefault="001B7B35" w:rsidP="001B7B35">
      <w:pPr>
        <w:spacing w:after="0"/>
        <w:jc w:val="both"/>
        <w:rPr>
          <w:rFonts w:ascii="Garamond" w:eastAsia="Times New Roman" w:hAnsi="Garamond" w:cs="Times New Roman"/>
          <w:sz w:val="24"/>
          <w:szCs w:val="24"/>
          <w:lang w:eastAsia="it-IT"/>
        </w:rPr>
      </w:pPr>
      <w:r w:rsidRPr="001B7B35">
        <w:rPr>
          <w:rFonts w:ascii="Garamond" w:eastAsia="Times New Roman" w:hAnsi="Garamond" w:cs="Times New Roman"/>
          <w:sz w:val="24"/>
          <w:szCs w:val="24"/>
          <w:lang w:eastAsia="it-IT"/>
        </w:rPr>
        <w:t>I cambiamenti nei sistemi elettorali e la nascita dei partiti di massa: socialisti, cattolici,</w:t>
      </w:r>
    </w:p>
    <w:p w:rsidR="001B7B35" w:rsidRPr="001B7B35" w:rsidRDefault="001B7B35" w:rsidP="001B7B35">
      <w:pPr>
        <w:spacing w:after="0"/>
        <w:jc w:val="both"/>
        <w:rPr>
          <w:rFonts w:ascii="Garamond" w:eastAsia="Times New Roman" w:hAnsi="Garamond" w:cs="Times New Roman"/>
          <w:sz w:val="24"/>
          <w:szCs w:val="24"/>
          <w:lang w:eastAsia="it-IT"/>
        </w:rPr>
      </w:pPr>
      <w:r w:rsidRPr="001B7B35">
        <w:rPr>
          <w:rFonts w:ascii="Garamond" w:eastAsia="Times New Roman" w:hAnsi="Garamond" w:cs="Times New Roman"/>
          <w:sz w:val="24"/>
          <w:szCs w:val="24"/>
          <w:lang w:eastAsia="it-IT"/>
        </w:rPr>
        <w:t>nazionalisti</w:t>
      </w:r>
    </w:p>
    <w:p w:rsidR="00705FAF" w:rsidRDefault="00705FAF" w:rsidP="002E48D5">
      <w:pPr>
        <w:spacing w:after="0"/>
        <w:jc w:val="both"/>
        <w:rPr>
          <w:rFonts w:ascii="Garamond" w:eastAsia="Times New Roman" w:hAnsi="Garamond" w:cs="Times New Roman"/>
          <w:sz w:val="24"/>
          <w:szCs w:val="24"/>
          <w:lang w:eastAsia="it-IT"/>
        </w:rPr>
      </w:pPr>
    </w:p>
    <w:p w:rsidR="002E48D5" w:rsidRPr="001B7B35" w:rsidRDefault="00705FAF" w:rsidP="00705FAF">
      <w:pPr>
        <w:pStyle w:val="Paragrafoelenco"/>
        <w:numPr>
          <w:ilvl w:val="0"/>
          <w:numId w:val="7"/>
        </w:numPr>
        <w:spacing w:after="0"/>
        <w:jc w:val="both"/>
        <w:rPr>
          <w:rFonts w:ascii="Garamond" w:eastAsia="Times New Roman" w:hAnsi="Garamond" w:cs="Times New Roman"/>
          <w:smallCaps/>
          <w:sz w:val="24"/>
          <w:szCs w:val="24"/>
          <w:lang w:eastAsia="it-IT"/>
        </w:rPr>
      </w:pPr>
      <w:r w:rsidRPr="001B7B35">
        <w:rPr>
          <w:rFonts w:ascii="Garamond" w:eastAsia="Times New Roman" w:hAnsi="Garamond" w:cs="Times New Roman"/>
          <w:smallCaps/>
          <w:sz w:val="24"/>
          <w:szCs w:val="24"/>
          <w:lang w:eastAsia="it-IT"/>
        </w:rPr>
        <w:t>Lo stato liberale italiano e l’età giolittiana</w:t>
      </w:r>
    </w:p>
    <w:p w:rsidR="002E48D5" w:rsidRPr="002E48D5" w:rsidRDefault="00705FAF"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fine dell’autoritarismo</w:t>
      </w:r>
      <w:r w:rsidR="002E48D5" w:rsidRPr="002E48D5">
        <w:rPr>
          <w:rFonts w:ascii="Garamond" w:eastAsia="Times New Roman" w:hAnsi="Garamond" w:cs="Times New Roman"/>
          <w:sz w:val="24"/>
          <w:szCs w:val="24"/>
          <w:lang w:eastAsia="it-IT"/>
        </w:rPr>
        <w:t xml:space="preserve"> di </w:t>
      </w:r>
      <w:proofErr w:type="spellStart"/>
      <w:r w:rsidR="002E48D5" w:rsidRPr="002E48D5">
        <w:rPr>
          <w:rFonts w:ascii="Garamond" w:eastAsia="Times New Roman" w:hAnsi="Garamond" w:cs="Times New Roman"/>
          <w:sz w:val="24"/>
          <w:szCs w:val="24"/>
          <w:lang w:eastAsia="it-IT"/>
        </w:rPr>
        <w:t>Crispi</w:t>
      </w:r>
      <w:proofErr w:type="spellEnd"/>
      <w:r>
        <w:rPr>
          <w:rFonts w:ascii="Garamond" w:eastAsia="Times New Roman" w:hAnsi="Garamond" w:cs="Times New Roman"/>
          <w:sz w:val="24"/>
          <w:szCs w:val="24"/>
          <w:lang w:eastAsia="it-IT"/>
        </w:rPr>
        <w:t xml:space="preserve"> e l’inizio dell’età giolittiana</w:t>
      </w:r>
    </w:p>
    <w:p w:rsidR="002E48D5" w:rsidRDefault="001B7B35"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Giolitti e la collaborazione con i socialisti</w:t>
      </w:r>
    </w:p>
    <w:p w:rsidR="001B7B35" w:rsidRDefault="001B7B35"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Lo sviluppo industriale italiano</w:t>
      </w:r>
    </w:p>
    <w:p w:rsidR="001B7B35" w:rsidRDefault="001B7B3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 xml:space="preserve">L'ingresso dei cattolici nella vita politica e sociale: </w:t>
      </w:r>
      <w:r>
        <w:rPr>
          <w:rFonts w:ascii="Garamond" w:eastAsia="Times New Roman" w:hAnsi="Garamond" w:cs="Times New Roman"/>
          <w:sz w:val="24"/>
          <w:szCs w:val="24"/>
          <w:lang w:eastAsia="it-IT"/>
        </w:rPr>
        <w:t xml:space="preserve">la </w:t>
      </w:r>
      <w:r w:rsidRPr="001B7B35">
        <w:rPr>
          <w:rFonts w:ascii="Garamond" w:eastAsia="Times New Roman" w:hAnsi="Garamond" w:cs="Times New Roman"/>
          <w:i/>
          <w:sz w:val="24"/>
          <w:szCs w:val="24"/>
          <w:lang w:eastAsia="it-IT"/>
        </w:rPr>
        <w:t xml:space="preserve">Rerum </w:t>
      </w:r>
      <w:proofErr w:type="spellStart"/>
      <w:r w:rsidRPr="001B7B35">
        <w:rPr>
          <w:rFonts w:ascii="Garamond" w:eastAsia="Times New Roman" w:hAnsi="Garamond" w:cs="Times New Roman"/>
          <w:i/>
          <w:sz w:val="24"/>
          <w:szCs w:val="24"/>
          <w:lang w:eastAsia="it-IT"/>
        </w:rPr>
        <w:t>novarum</w:t>
      </w:r>
      <w:proofErr w:type="spellEnd"/>
      <w:r w:rsidRPr="001B7B35">
        <w:rPr>
          <w:rFonts w:ascii="Garamond" w:eastAsia="Times New Roman" w:hAnsi="Garamond" w:cs="Times New Roman"/>
          <w:sz w:val="24"/>
          <w:szCs w:val="24"/>
          <w:lang w:eastAsia="it-IT"/>
        </w:rPr>
        <w:t xml:space="preserve"> </w:t>
      </w:r>
      <w:r w:rsidRPr="002E48D5">
        <w:rPr>
          <w:rFonts w:ascii="Garamond" w:eastAsia="Times New Roman" w:hAnsi="Garamond" w:cs="Times New Roman"/>
          <w:sz w:val="24"/>
          <w:szCs w:val="24"/>
          <w:lang w:eastAsia="it-IT"/>
        </w:rPr>
        <w:t>di Leone XIII</w:t>
      </w:r>
    </w:p>
    <w:p w:rsidR="001B7B35" w:rsidRDefault="001B7B35"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La collaborazione con i cattolici e il Patto </w:t>
      </w:r>
      <w:proofErr w:type="spellStart"/>
      <w:r>
        <w:rPr>
          <w:rFonts w:ascii="Garamond" w:eastAsia="Times New Roman" w:hAnsi="Garamond" w:cs="Times New Roman"/>
          <w:sz w:val="24"/>
          <w:szCs w:val="24"/>
          <w:lang w:eastAsia="it-IT"/>
        </w:rPr>
        <w:t>Gentiloni</w:t>
      </w:r>
      <w:proofErr w:type="spellEnd"/>
    </w:p>
    <w:p w:rsidR="00C43394" w:rsidRDefault="00C43394" w:rsidP="002E48D5">
      <w:pPr>
        <w:spacing w:after="0"/>
        <w:jc w:val="both"/>
        <w:rPr>
          <w:rFonts w:ascii="Garamond" w:eastAsia="Times New Roman" w:hAnsi="Garamond" w:cs="Times New Roman"/>
          <w:sz w:val="24"/>
          <w:szCs w:val="24"/>
          <w:lang w:eastAsia="it-IT"/>
        </w:rPr>
      </w:pPr>
    </w:p>
    <w:p w:rsidR="00C43394" w:rsidRPr="009D4EF9" w:rsidRDefault="00C43394" w:rsidP="00C43394">
      <w:pPr>
        <w:pStyle w:val="Paragrafoelenco"/>
        <w:numPr>
          <w:ilvl w:val="0"/>
          <w:numId w:val="7"/>
        </w:numPr>
        <w:spacing w:after="0"/>
        <w:jc w:val="both"/>
        <w:rPr>
          <w:rFonts w:ascii="Garamond" w:eastAsia="Times New Roman" w:hAnsi="Garamond" w:cs="Times New Roman"/>
          <w:smallCaps/>
          <w:sz w:val="24"/>
          <w:szCs w:val="24"/>
          <w:lang w:eastAsia="it-IT"/>
        </w:rPr>
      </w:pPr>
      <w:r w:rsidRPr="009D4EF9">
        <w:rPr>
          <w:rFonts w:ascii="Garamond" w:eastAsia="Times New Roman" w:hAnsi="Garamond" w:cs="Times New Roman"/>
          <w:smallCaps/>
          <w:sz w:val="24"/>
          <w:szCs w:val="24"/>
          <w:lang w:eastAsia="it-IT"/>
        </w:rPr>
        <w:t>Il sistema di alleanze all’inizio del Novecento e la situazione balcanica</w:t>
      </w:r>
    </w:p>
    <w:p w:rsidR="00C43394" w:rsidRDefault="00C43394" w:rsidP="00C4339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Il congresso di Berlino e il sistema delle alleanze</w:t>
      </w:r>
    </w:p>
    <w:p w:rsidR="00C43394" w:rsidRPr="00C43394" w:rsidRDefault="00C43394" w:rsidP="00C4339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questione tunisina</w:t>
      </w:r>
    </w:p>
    <w:p w:rsidR="00C43394" w:rsidRDefault="00C43394" w:rsidP="00C4339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lastRenderedPageBreak/>
        <w:t>La questione balcanica</w:t>
      </w:r>
      <w:r>
        <w:rPr>
          <w:rFonts w:ascii="Garamond" w:eastAsia="Times New Roman" w:hAnsi="Garamond" w:cs="Times New Roman"/>
          <w:sz w:val="24"/>
          <w:szCs w:val="24"/>
          <w:lang w:eastAsia="it-IT"/>
        </w:rPr>
        <w:t>: la Serbia e l’avvicinamento alla Francia in funzione antiaustriaca</w:t>
      </w:r>
    </w:p>
    <w:p w:rsidR="009D4EF9" w:rsidRDefault="009D4EF9" w:rsidP="00C43394">
      <w:pPr>
        <w:spacing w:after="0"/>
        <w:jc w:val="both"/>
        <w:rPr>
          <w:rFonts w:ascii="Garamond" w:eastAsia="Times New Roman" w:hAnsi="Garamond" w:cs="Times New Roman"/>
          <w:sz w:val="24"/>
          <w:szCs w:val="24"/>
          <w:lang w:eastAsia="it-IT"/>
        </w:rPr>
      </w:pPr>
      <w:r w:rsidRPr="009D4EF9">
        <w:rPr>
          <w:rFonts w:ascii="Garamond" w:eastAsia="Times New Roman" w:hAnsi="Garamond" w:cs="Times New Roman"/>
          <w:sz w:val="24"/>
          <w:szCs w:val="24"/>
          <w:lang w:eastAsia="it-IT"/>
        </w:rPr>
        <w:t>L'Impero austro-ungarico e</w:t>
      </w:r>
      <w:r>
        <w:rPr>
          <w:rFonts w:ascii="Garamond" w:eastAsia="Times New Roman" w:hAnsi="Garamond" w:cs="Times New Roman"/>
          <w:sz w:val="24"/>
          <w:szCs w:val="24"/>
          <w:lang w:eastAsia="it-IT"/>
        </w:rPr>
        <w:t xml:space="preserve"> la questione delle nazionalità</w:t>
      </w:r>
    </w:p>
    <w:p w:rsidR="00C43394" w:rsidRDefault="00C43394" w:rsidP="00C4339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Le crisi di Bosnia, Marocco e Libia </w:t>
      </w:r>
    </w:p>
    <w:p w:rsidR="00C43394" w:rsidRDefault="00C43394" w:rsidP="00C4339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Il colpo di Stato in Turchia e il movimento dei giovani turchi</w:t>
      </w:r>
    </w:p>
    <w:p w:rsidR="00C43394" w:rsidRDefault="00C43394" w:rsidP="00C43394">
      <w:pPr>
        <w:spacing w:after="0"/>
        <w:jc w:val="both"/>
        <w:rPr>
          <w:rFonts w:ascii="Garamond" w:eastAsia="Times New Roman" w:hAnsi="Garamond" w:cs="Times New Roman"/>
          <w:sz w:val="24"/>
          <w:szCs w:val="24"/>
          <w:lang w:eastAsia="it-IT"/>
        </w:rPr>
      </w:pPr>
    </w:p>
    <w:p w:rsidR="009D4EF9" w:rsidRPr="00494D1E" w:rsidRDefault="009D4EF9" w:rsidP="009D4EF9">
      <w:pPr>
        <w:pStyle w:val="Paragrafoelenco"/>
        <w:numPr>
          <w:ilvl w:val="0"/>
          <w:numId w:val="7"/>
        </w:numPr>
        <w:spacing w:after="0"/>
        <w:jc w:val="both"/>
        <w:rPr>
          <w:rFonts w:ascii="Garamond" w:eastAsia="Times New Roman" w:hAnsi="Garamond" w:cs="Times New Roman"/>
          <w:smallCaps/>
          <w:sz w:val="24"/>
          <w:szCs w:val="24"/>
          <w:lang w:eastAsia="it-IT"/>
        </w:rPr>
      </w:pPr>
      <w:r w:rsidRPr="00494D1E">
        <w:rPr>
          <w:rFonts w:ascii="Garamond" w:eastAsia="Times New Roman" w:hAnsi="Garamond" w:cs="Times New Roman"/>
          <w:smallCaps/>
          <w:sz w:val="24"/>
          <w:szCs w:val="24"/>
          <w:lang w:eastAsia="it-IT"/>
        </w:rPr>
        <w:t>La prima guerra mondiale</w:t>
      </w:r>
    </w:p>
    <w:p w:rsid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 xml:space="preserve">Cause </w:t>
      </w:r>
      <w:r w:rsidR="009D4EF9">
        <w:rPr>
          <w:rFonts w:ascii="Garamond" w:eastAsia="Times New Roman" w:hAnsi="Garamond" w:cs="Times New Roman"/>
          <w:sz w:val="24"/>
          <w:szCs w:val="24"/>
          <w:lang w:eastAsia="it-IT"/>
        </w:rPr>
        <w:t>scatenanti del conflitto</w:t>
      </w:r>
    </w:p>
    <w:p w:rsidR="009D4EF9" w:rsidRPr="002E48D5" w:rsidRDefault="009D4EF9"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L’attentato di Sarajevo e la di guerra</w:t>
      </w:r>
    </w:p>
    <w:p w:rsidR="002E48D5" w:rsidRPr="002E48D5" w:rsidRDefault="009D4EF9"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Il sistema delle alleanze e l’e</w:t>
      </w:r>
      <w:r w:rsidR="002E48D5" w:rsidRPr="002E48D5">
        <w:rPr>
          <w:rFonts w:ascii="Garamond" w:eastAsia="Times New Roman" w:hAnsi="Garamond" w:cs="Times New Roman"/>
          <w:sz w:val="24"/>
          <w:szCs w:val="24"/>
          <w:lang w:eastAsia="it-IT"/>
        </w:rPr>
        <w:t>ffetto domino</w:t>
      </w:r>
    </w:p>
    <w:p w:rsidR="009D4EF9" w:rsidRPr="002E48D5" w:rsidRDefault="009D4EF9"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Il piano </w:t>
      </w:r>
      <w:proofErr w:type="spellStart"/>
      <w:r>
        <w:rPr>
          <w:rFonts w:ascii="Garamond" w:eastAsia="Times New Roman" w:hAnsi="Garamond" w:cs="Times New Roman"/>
          <w:sz w:val="24"/>
          <w:szCs w:val="24"/>
          <w:lang w:eastAsia="it-IT"/>
        </w:rPr>
        <w:t>Schlieffen</w:t>
      </w:r>
      <w:proofErr w:type="spellEnd"/>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L’illusione della guerra lampo e la guerra di logoramento</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I fronti del conflitto</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L’Italia in guerra: interventisti e neutralisti</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Le "radiose giornate" e il patto di Londra</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La guerra totale</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La trincea simbolo della grande guerra</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Guerra e tecnologia avanzata: le nuove macchine di distruzione dai carri armati al gas</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La guerra in Medio Oriente: Lawrence d’Arabia</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Entrata in guerra degli USA</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1917: rivoluzione russa e l’uscita della Russia dalla guerra</w:t>
      </w:r>
    </w:p>
    <w:p w:rsidR="002E48D5" w:rsidRPr="002E48D5" w:rsidRDefault="009D4EF9"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fine del conflitto: l</w:t>
      </w:r>
      <w:r w:rsidR="002E48D5" w:rsidRPr="002E48D5">
        <w:rPr>
          <w:rFonts w:ascii="Garamond" w:eastAsia="Times New Roman" w:hAnsi="Garamond" w:cs="Times New Roman"/>
          <w:sz w:val="24"/>
          <w:szCs w:val="24"/>
          <w:lang w:eastAsia="it-IT"/>
        </w:rPr>
        <w:t>a resa e le trattative di pace</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Wilson e i 14 punti</w:t>
      </w:r>
    </w:p>
    <w:p w:rsidR="002E48D5" w:rsidRPr="002E48D5" w:rsidRDefault="002E48D5" w:rsidP="002E48D5">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La Società delle Nazioni</w:t>
      </w:r>
    </w:p>
    <w:p w:rsidR="009D4EF9" w:rsidRDefault="009D4EF9" w:rsidP="002E48D5">
      <w:pPr>
        <w:spacing w:after="0"/>
        <w:jc w:val="both"/>
        <w:rPr>
          <w:rFonts w:ascii="Garamond" w:eastAsia="Times New Roman" w:hAnsi="Garamond" w:cs="Times New Roman"/>
          <w:sz w:val="24"/>
          <w:szCs w:val="24"/>
          <w:lang w:eastAsia="it-IT"/>
        </w:rPr>
      </w:pPr>
    </w:p>
    <w:p w:rsidR="009D4EF9" w:rsidRPr="00494D1E" w:rsidRDefault="009D4EF9" w:rsidP="00494D1E">
      <w:pPr>
        <w:pStyle w:val="Paragrafoelenco"/>
        <w:numPr>
          <w:ilvl w:val="0"/>
          <w:numId w:val="7"/>
        </w:numPr>
        <w:spacing w:after="0"/>
        <w:jc w:val="both"/>
        <w:rPr>
          <w:rFonts w:ascii="Garamond" w:eastAsia="Times New Roman" w:hAnsi="Garamond" w:cs="Times New Roman"/>
          <w:smallCaps/>
          <w:sz w:val="24"/>
          <w:szCs w:val="24"/>
          <w:lang w:eastAsia="it-IT"/>
        </w:rPr>
      </w:pPr>
      <w:r w:rsidRPr="00494D1E">
        <w:rPr>
          <w:rFonts w:ascii="Garamond" w:eastAsia="Times New Roman" w:hAnsi="Garamond" w:cs="Times New Roman"/>
          <w:smallCaps/>
          <w:sz w:val="24"/>
          <w:szCs w:val="24"/>
          <w:lang w:eastAsia="it-IT"/>
        </w:rPr>
        <w:t xml:space="preserve">La rivoluzione russa </w:t>
      </w:r>
    </w:p>
    <w:p w:rsidR="009D4EF9" w:rsidRDefault="009D4EF9"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L’arretratezza </w:t>
      </w:r>
      <w:r w:rsidR="00494D1E">
        <w:rPr>
          <w:rFonts w:ascii="Garamond" w:eastAsia="Times New Roman" w:hAnsi="Garamond" w:cs="Times New Roman"/>
          <w:sz w:val="24"/>
          <w:szCs w:val="24"/>
          <w:lang w:eastAsia="it-IT"/>
        </w:rPr>
        <w:t>dell’economia e della società russa</w:t>
      </w:r>
    </w:p>
    <w:p w:rsidR="00494D1E" w:rsidRDefault="00494D1E"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rivoluzione di febbraio e la rivoluzione di ottobre</w:t>
      </w:r>
    </w:p>
    <w:p w:rsidR="00494D1E" w:rsidRDefault="00494D1E"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proclamazione della repubblica e i Soviet</w:t>
      </w:r>
    </w:p>
    <w:p w:rsidR="00494D1E" w:rsidRDefault="00494D1E"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Menscevichi e </w:t>
      </w:r>
      <w:r w:rsidR="00A35EEA">
        <w:rPr>
          <w:rFonts w:ascii="Garamond" w:eastAsia="Times New Roman" w:hAnsi="Garamond" w:cs="Times New Roman"/>
          <w:sz w:val="24"/>
          <w:szCs w:val="24"/>
          <w:lang w:eastAsia="it-IT"/>
        </w:rPr>
        <w:t>bolscevichi</w:t>
      </w:r>
    </w:p>
    <w:p w:rsidR="00494D1E" w:rsidRDefault="00494D1E"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Lenin e le tesi di Aprile</w:t>
      </w:r>
    </w:p>
    <w:p w:rsidR="00494D1E" w:rsidRDefault="00494D1E" w:rsidP="002E48D5">
      <w:pPr>
        <w:spacing w:after="0"/>
        <w:jc w:val="both"/>
        <w:rPr>
          <w:rFonts w:ascii="Garamond" w:eastAsia="Times New Roman" w:hAnsi="Garamond" w:cs="Times New Roman"/>
          <w:sz w:val="24"/>
          <w:szCs w:val="24"/>
          <w:lang w:eastAsia="it-IT"/>
        </w:rPr>
      </w:pPr>
    </w:p>
    <w:p w:rsidR="00494D1E" w:rsidRPr="00494D1E" w:rsidRDefault="00494D1E" w:rsidP="002E48D5">
      <w:pPr>
        <w:pStyle w:val="Paragrafoelenco"/>
        <w:numPr>
          <w:ilvl w:val="0"/>
          <w:numId w:val="7"/>
        </w:numPr>
        <w:spacing w:after="0"/>
        <w:jc w:val="both"/>
        <w:rPr>
          <w:rFonts w:ascii="Garamond" w:eastAsia="Times New Roman" w:hAnsi="Garamond" w:cs="Times New Roman"/>
          <w:smallCaps/>
          <w:sz w:val="24"/>
          <w:szCs w:val="24"/>
          <w:lang w:eastAsia="it-IT"/>
        </w:rPr>
      </w:pPr>
      <w:r w:rsidRPr="00494D1E">
        <w:rPr>
          <w:rFonts w:ascii="Garamond" w:eastAsia="Times New Roman" w:hAnsi="Garamond" w:cs="Times New Roman"/>
          <w:smallCaps/>
          <w:sz w:val="24"/>
          <w:szCs w:val="24"/>
          <w:lang w:eastAsia="it-IT"/>
        </w:rPr>
        <w:t>Il dopoguerra in Germania</w:t>
      </w:r>
      <w:r w:rsidR="00345E88">
        <w:rPr>
          <w:rFonts w:ascii="Garamond" w:eastAsia="Times New Roman" w:hAnsi="Garamond" w:cs="Times New Roman"/>
          <w:smallCaps/>
          <w:sz w:val="24"/>
          <w:szCs w:val="24"/>
          <w:lang w:eastAsia="it-IT"/>
        </w:rPr>
        <w:t>,</w:t>
      </w:r>
      <w:r w:rsidRPr="00494D1E">
        <w:rPr>
          <w:rFonts w:ascii="Garamond" w:eastAsia="Times New Roman" w:hAnsi="Garamond" w:cs="Times New Roman"/>
          <w:smallCaps/>
          <w:sz w:val="24"/>
          <w:szCs w:val="24"/>
          <w:lang w:eastAsia="it-IT"/>
        </w:rPr>
        <w:t xml:space="preserve"> in Italia </w:t>
      </w:r>
      <w:r w:rsidR="00345E88">
        <w:rPr>
          <w:rFonts w:ascii="Garamond" w:eastAsia="Times New Roman" w:hAnsi="Garamond" w:cs="Times New Roman"/>
          <w:smallCaps/>
          <w:sz w:val="24"/>
          <w:szCs w:val="24"/>
          <w:lang w:eastAsia="it-IT"/>
        </w:rPr>
        <w:t>e in Russia</w:t>
      </w:r>
    </w:p>
    <w:p w:rsidR="00494D1E" w:rsidRDefault="00494D1E" w:rsidP="00494D1E">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Le dure condizioni di resa per la Germania</w:t>
      </w:r>
    </w:p>
    <w:p w:rsidR="00494D1E" w:rsidRDefault="00494D1E" w:rsidP="00494D1E">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proclamazione della Repubblica di Weimar e i governi socialdemocratici</w:t>
      </w:r>
    </w:p>
    <w:p w:rsidR="00494D1E" w:rsidRDefault="00494D1E" w:rsidP="00494D1E">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La guerra civile e le tensioni sociali: la Lega di Spartaco e i movimenti nazionalisti </w:t>
      </w:r>
    </w:p>
    <w:p w:rsidR="00494D1E" w:rsidRDefault="00494D1E" w:rsidP="00494D1E">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Il tema della ‘vittoria mutilata’ e la sorte degli ex combattenti </w:t>
      </w:r>
    </w:p>
    <w:p w:rsidR="00494D1E" w:rsidRDefault="00494D1E" w:rsidP="00494D1E">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crisi dello stato liberale e il biennio rosso</w:t>
      </w:r>
    </w:p>
    <w:p w:rsidR="00A35EEA" w:rsidRDefault="00A35EEA" w:rsidP="00494D1E">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nascita dei fasci di combattimento e l’ascesa dei partiti di massa (popolari e socialisti)</w:t>
      </w:r>
    </w:p>
    <w:p w:rsidR="00F63884" w:rsidRDefault="00F63884" w:rsidP="00494D1E">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Dal comunismo di guerra alla </w:t>
      </w:r>
      <w:proofErr w:type="spellStart"/>
      <w:r>
        <w:rPr>
          <w:rFonts w:ascii="Garamond" w:eastAsia="Times New Roman" w:hAnsi="Garamond" w:cs="Times New Roman"/>
          <w:sz w:val="24"/>
          <w:szCs w:val="24"/>
          <w:lang w:eastAsia="it-IT"/>
        </w:rPr>
        <w:t>Nep</w:t>
      </w:r>
      <w:proofErr w:type="spellEnd"/>
    </w:p>
    <w:p w:rsidR="00345E88" w:rsidRDefault="00345E88" w:rsidP="00494D1E">
      <w:pPr>
        <w:spacing w:after="0"/>
        <w:jc w:val="both"/>
        <w:rPr>
          <w:rFonts w:ascii="Garamond" w:eastAsia="Times New Roman" w:hAnsi="Garamond" w:cs="Times New Roman"/>
          <w:sz w:val="24"/>
          <w:szCs w:val="24"/>
          <w:lang w:eastAsia="it-IT"/>
        </w:rPr>
      </w:pPr>
    </w:p>
    <w:p w:rsidR="00345E88" w:rsidRPr="00A35EEA" w:rsidRDefault="00A35EEA" w:rsidP="00A35EEA">
      <w:pPr>
        <w:pStyle w:val="Paragrafoelenco"/>
        <w:numPr>
          <w:ilvl w:val="0"/>
          <w:numId w:val="7"/>
        </w:numPr>
        <w:spacing w:after="0"/>
        <w:jc w:val="both"/>
        <w:rPr>
          <w:rFonts w:ascii="Garamond" w:eastAsia="Times New Roman" w:hAnsi="Garamond" w:cs="Times New Roman"/>
          <w:smallCaps/>
          <w:sz w:val="24"/>
          <w:szCs w:val="24"/>
          <w:lang w:eastAsia="it-IT"/>
        </w:rPr>
      </w:pPr>
      <w:r w:rsidRPr="00A35EEA">
        <w:rPr>
          <w:rFonts w:ascii="Garamond" w:eastAsia="Times New Roman" w:hAnsi="Garamond" w:cs="Times New Roman"/>
          <w:smallCaps/>
          <w:sz w:val="24"/>
          <w:szCs w:val="24"/>
          <w:lang w:eastAsia="it-IT"/>
        </w:rPr>
        <w:t>Gli Usa e la grande depressione</w:t>
      </w:r>
    </w:p>
    <w:p w:rsidR="00A35EEA" w:rsidRDefault="00A35EEA" w:rsidP="00A35EEA">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Isolazionismo e protezionismo</w:t>
      </w:r>
    </w:p>
    <w:p w:rsidR="00A35EEA" w:rsidRDefault="00A35EEA" w:rsidP="00A35EEA">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crisi di sovrapproduzione del mercato</w:t>
      </w:r>
    </w:p>
    <w:p w:rsidR="00A35EEA" w:rsidRDefault="00A35EEA" w:rsidP="00A35EEA">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Il crollo della borsa del 1929</w:t>
      </w:r>
    </w:p>
    <w:p w:rsidR="00A35EEA" w:rsidRPr="00A35EEA" w:rsidRDefault="00A35EEA" w:rsidP="00A35EEA">
      <w:pPr>
        <w:spacing w:after="0"/>
        <w:jc w:val="both"/>
        <w:rPr>
          <w:rFonts w:ascii="Garamond" w:eastAsia="Times New Roman" w:hAnsi="Garamond" w:cs="Times New Roman"/>
          <w:sz w:val="24"/>
          <w:szCs w:val="24"/>
          <w:lang w:eastAsia="it-IT"/>
        </w:rPr>
      </w:pPr>
      <w:proofErr w:type="spellStart"/>
      <w:r>
        <w:rPr>
          <w:rFonts w:ascii="Garamond" w:eastAsia="Times New Roman" w:hAnsi="Garamond" w:cs="Times New Roman"/>
          <w:sz w:val="24"/>
          <w:szCs w:val="24"/>
          <w:lang w:eastAsia="it-IT"/>
        </w:rPr>
        <w:t>Roosvelt</w:t>
      </w:r>
      <w:proofErr w:type="spellEnd"/>
      <w:r>
        <w:rPr>
          <w:rFonts w:ascii="Garamond" w:eastAsia="Times New Roman" w:hAnsi="Garamond" w:cs="Times New Roman"/>
          <w:sz w:val="24"/>
          <w:szCs w:val="24"/>
          <w:lang w:eastAsia="it-IT"/>
        </w:rPr>
        <w:t xml:space="preserve"> e il New Deal</w:t>
      </w:r>
    </w:p>
    <w:p w:rsidR="00494D1E" w:rsidRDefault="00494D1E" w:rsidP="00494D1E">
      <w:pPr>
        <w:spacing w:after="0"/>
        <w:jc w:val="both"/>
        <w:rPr>
          <w:rFonts w:ascii="Garamond" w:eastAsia="Times New Roman" w:hAnsi="Garamond" w:cs="Times New Roman"/>
          <w:sz w:val="24"/>
          <w:szCs w:val="24"/>
          <w:lang w:eastAsia="it-IT"/>
        </w:rPr>
      </w:pPr>
    </w:p>
    <w:p w:rsidR="00494D1E" w:rsidRPr="00F63884" w:rsidRDefault="00A35EEA" w:rsidP="00A35EEA">
      <w:pPr>
        <w:pStyle w:val="Paragrafoelenco"/>
        <w:numPr>
          <w:ilvl w:val="0"/>
          <w:numId w:val="7"/>
        </w:numPr>
        <w:spacing w:after="0"/>
        <w:jc w:val="both"/>
        <w:rPr>
          <w:rFonts w:ascii="Garamond" w:eastAsia="Times New Roman" w:hAnsi="Garamond" w:cs="Times New Roman"/>
          <w:smallCaps/>
          <w:sz w:val="24"/>
          <w:szCs w:val="24"/>
          <w:lang w:eastAsia="it-IT"/>
        </w:rPr>
      </w:pPr>
      <w:r w:rsidRPr="00F63884">
        <w:rPr>
          <w:rFonts w:ascii="Garamond" w:eastAsia="Times New Roman" w:hAnsi="Garamond" w:cs="Times New Roman"/>
          <w:smallCaps/>
          <w:sz w:val="24"/>
          <w:szCs w:val="24"/>
          <w:lang w:eastAsia="it-IT"/>
        </w:rPr>
        <w:lastRenderedPageBreak/>
        <w:t xml:space="preserve">Il fascismo </w:t>
      </w:r>
    </w:p>
    <w:p w:rsidR="00A35EEA" w:rsidRDefault="00A35EEA"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Da movimento a partito</w:t>
      </w:r>
    </w:p>
    <w:p w:rsidR="00F63884" w:rsidRDefault="00F63884"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Dalla marcia su Roma all’inizio della dittatura</w:t>
      </w:r>
    </w:p>
    <w:p w:rsidR="00F63884" w:rsidRDefault="00F63884"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Le leggi </w:t>
      </w:r>
      <w:r w:rsidR="00202EED">
        <w:rPr>
          <w:rFonts w:ascii="Garamond" w:eastAsia="Times New Roman" w:hAnsi="Garamond" w:cs="Times New Roman"/>
          <w:sz w:val="24"/>
          <w:szCs w:val="24"/>
          <w:lang w:eastAsia="it-IT"/>
        </w:rPr>
        <w:t>‘</w:t>
      </w:r>
      <w:proofErr w:type="spellStart"/>
      <w:r w:rsidR="00202EED">
        <w:rPr>
          <w:rFonts w:ascii="Garamond" w:eastAsia="Times New Roman" w:hAnsi="Garamond" w:cs="Times New Roman"/>
          <w:sz w:val="24"/>
          <w:szCs w:val="24"/>
          <w:lang w:eastAsia="it-IT"/>
        </w:rPr>
        <w:t>fascistissime</w:t>
      </w:r>
      <w:proofErr w:type="spellEnd"/>
      <w:r w:rsidR="00202EED">
        <w:rPr>
          <w:rFonts w:ascii="Garamond" w:eastAsia="Times New Roman" w:hAnsi="Garamond" w:cs="Times New Roman"/>
          <w:sz w:val="24"/>
          <w:szCs w:val="24"/>
          <w:lang w:eastAsia="it-IT"/>
        </w:rPr>
        <w:t>’</w:t>
      </w:r>
    </w:p>
    <w:p w:rsidR="00F63884" w:rsidRDefault="00F63884"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Ideologia del fascismo</w:t>
      </w:r>
    </w:p>
    <w:p w:rsidR="00F63884" w:rsidRDefault="00F63884"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Politica economica del fascismo</w:t>
      </w:r>
    </w:p>
    <w:p w:rsidR="00F63884" w:rsidRDefault="00F63884"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Relazioni dittatura-Chiesa cattolica</w:t>
      </w:r>
    </w:p>
    <w:p w:rsidR="00202EED" w:rsidRDefault="00202EED"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Aspirazioni coloniali italiane e invasione dell’Etiopia</w:t>
      </w:r>
    </w:p>
    <w:p w:rsidR="00202EED" w:rsidRDefault="00202EED" w:rsidP="002E48D5">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Le leggi razziali</w:t>
      </w:r>
    </w:p>
    <w:p w:rsidR="00F63884" w:rsidRDefault="00F63884" w:rsidP="002E48D5">
      <w:pPr>
        <w:spacing w:after="0"/>
        <w:jc w:val="both"/>
        <w:rPr>
          <w:rFonts w:ascii="Garamond" w:eastAsia="Times New Roman" w:hAnsi="Garamond" w:cs="Times New Roman"/>
          <w:sz w:val="24"/>
          <w:szCs w:val="24"/>
          <w:lang w:eastAsia="it-IT"/>
        </w:rPr>
      </w:pPr>
    </w:p>
    <w:p w:rsidR="00F63884" w:rsidRPr="00F63884" w:rsidRDefault="00F63884" w:rsidP="00F63884">
      <w:pPr>
        <w:pStyle w:val="Paragrafoelenco"/>
        <w:numPr>
          <w:ilvl w:val="0"/>
          <w:numId w:val="7"/>
        </w:numPr>
        <w:spacing w:after="0"/>
        <w:jc w:val="both"/>
        <w:rPr>
          <w:rFonts w:ascii="Garamond" w:eastAsia="Times New Roman" w:hAnsi="Garamond" w:cs="Times New Roman"/>
          <w:smallCaps/>
          <w:sz w:val="24"/>
          <w:szCs w:val="24"/>
          <w:lang w:eastAsia="it-IT"/>
        </w:rPr>
      </w:pPr>
      <w:r w:rsidRPr="00F63884">
        <w:rPr>
          <w:rFonts w:ascii="Garamond" w:eastAsia="Times New Roman" w:hAnsi="Garamond" w:cs="Times New Roman"/>
          <w:smallCaps/>
          <w:sz w:val="24"/>
          <w:szCs w:val="24"/>
          <w:lang w:eastAsia="it-IT"/>
        </w:rPr>
        <w:t>Il nazismo</w:t>
      </w:r>
    </w:p>
    <w:p w:rsidR="00F63884" w:rsidRDefault="00F63884" w:rsidP="00F6388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Dall’ascesa del nazionalsocialismo alla fondazione del Terzo Reich</w:t>
      </w:r>
    </w:p>
    <w:p w:rsidR="00F63884" w:rsidRDefault="00F63884" w:rsidP="00F6388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Ideologia del nazismo</w:t>
      </w:r>
    </w:p>
    <w:p w:rsidR="00F63884" w:rsidRDefault="00202EED" w:rsidP="00F6388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Politica economica </w:t>
      </w:r>
    </w:p>
    <w:p w:rsidR="00202EED" w:rsidRDefault="00202EED" w:rsidP="00F6388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Antisemitismo e persecuzioni degli ebrei</w:t>
      </w:r>
    </w:p>
    <w:p w:rsidR="00F63884" w:rsidRDefault="00F63884" w:rsidP="00F63884">
      <w:pPr>
        <w:spacing w:after="0"/>
        <w:jc w:val="both"/>
        <w:rPr>
          <w:rFonts w:ascii="Garamond" w:eastAsia="Times New Roman" w:hAnsi="Garamond" w:cs="Times New Roman"/>
          <w:sz w:val="24"/>
          <w:szCs w:val="24"/>
          <w:lang w:eastAsia="it-IT"/>
        </w:rPr>
      </w:pPr>
    </w:p>
    <w:p w:rsidR="00F63884" w:rsidRPr="00202EED" w:rsidRDefault="00F63884" w:rsidP="00F63884">
      <w:pPr>
        <w:pStyle w:val="Paragrafoelenco"/>
        <w:numPr>
          <w:ilvl w:val="0"/>
          <w:numId w:val="7"/>
        </w:numPr>
        <w:spacing w:after="0"/>
        <w:jc w:val="both"/>
        <w:rPr>
          <w:rFonts w:ascii="Garamond" w:eastAsia="Times New Roman" w:hAnsi="Garamond" w:cs="Times New Roman"/>
          <w:smallCaps/>
          <w:sz w:val="24"/>
          <w:szCs w:val="24"/>
          <w:lang w:eastAsia="it-IT"/>
        </w:rPr>
      </w:pPr>
      <w:r w:rsidRPr="00202EED">
        <w:rPr>
          <w:rFonts w:ascii="Garamond" w:eastAsia="Times New Roman" w:hAnsi="Garamond" w:cs="Times New Roman"/>
          <w:smallCaps/>
          <w:sz w:val="24"/>
          <w:szCs w:val="24"/>
          <w:lang w:eastAsia="it-IT"/>
        </w:rPr>
        <w:t>L’unione sovietica di Stalin</w:t>
      </w:r>
    </w:p>
    <w:p w:rsidR="00F63884" w:rsidRDefault="00F63884" w:rsidP="00F6388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La nascita dell’URSS</w:t>
      </w:r>
    </w:p>
    <w:p w:rsidR="00F63884" w:rsidRDefault="00F63884" w:rsidP="00F6388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 xml:space="preserve">Politica economica stalinista: i piani quinquennali </w:t>
      </w:r>
    </w:p>
    <w:p w:rsidR="00F63884" w:rsidRDefault="00F63884" w:rsidP="00F6388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Persecuzione dei kulaki e collettivizzazione delle campagne</w:t>
      </w:r>
    </w:p>
    <w:p w:rsidR="00202EED" w:rsidRPr="00F63884" w:rsidRDefault="00202EED" w:rsidP="00F63884">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Il grande terrore</w:t>
      </w:r>
    </w:p>
    <w:p w:rsidR="00202EED" w:rsidRDefault="00202EED" w:rsidP="002E48D5">
      <w:pPr>
        <w:spacing w:after="0"/>
        <w:jc w:val="both"/>
        <w:rPr>
          <w:rFonts w:ascii="Garamond" w:eastAsia="Times New Roman" w:hAnsi="Garamond" w:cs="Times New Roman"/>
          <w:sz w:val="24"/>
          <w:szCs w:val="24"/>
          <w:lang w:eastAsia="it-IT"/>
        </w:rPr>
      </w:pPr>
    </w:p>
    <w:p w:rsidR="00C50A2E" w:rsidRPr="00C50A2E" w:rsidRDefault="00202EED" w:rsidP="00202EED">
      <w:pPr>
        <w:pStyle w:val="Paragrafoelenco"/>
        <w:numPr>
          <w:ilvl w:val="0"/>
          <w:numId w:val="7"/>
        </w:numPr>
        <w:spacing w:after="0"/>
        <w:jc w:val="both"/>
        <w:rPr>
          <w:rFonts w:ascii="Garamond" w:eastAsia="Times New Roman" w:hAnsi="Garamond" w:cs="Times New Roman"/>
          <w:sz w:val="24"/>
          <w:szCs w:val="24"/>
          <w:lang w:eastAsia="it-IT"/>
        </w:rPr>
      </w:pPr>
      <w:r w:rsidRPr="00C50A2E">
        <w:rPr>
          <w:rFonts w:ascii="Garamond" w:eastAsia="Times New Roman" w:hAnsi="Garamond" w:cs="Times New Roman"/>
          <w:smallCaps/>
          <w:sz w:val="24"/>
          <w:szCs w:val="24"/>
          <w:lang w:eastAsia="it-IT"/>
        </w:rPr>
        <w:t xml:space="preserve">Le cause della seconda guerra mondiale </w:t>
      </w:r>
    </w:p>
    <w:p w:rsidR="00202EED" w:rsidRPr="00C50A2E" w:rsidRDefault="00202EED" w:rsidP="00C50A2E">
      <w:pPr>
        <w:spacing w:after="0"/>
        <w:jc w:val="both"/>
        <w:rPr>
          <w:rFonts w:ascii="Garamond" w:eastAsia="Times New Roman" w:hAnsi="Garamond" w:cs="Times New Roman"/>
          <w:sz w:val="24"/>
          <w:szCs w:val="24"/>
          <w:lang w:eastAsia="it-IT"/>
        </w:rPr>
      </w:pPr>
      <w:r w:rsidRPr="00C50A2E">
        <w:rPr>
          <w:rFonts w:ascii="Garamond" w:eastAsia="Times New Roman" w:hAnsi="Garamond" w:cs="Times New Roman"/>
          <w:sz w:val="24"/>
          <w:szCs w:val="24"/>
          <w:lang w:eastAsia="it-IT"/>
        </w:rPr>
        <w:t>L’espansionismo</w:t>
      </w:r>
      <w:r w:rsidRPr="00C50A2E">
        <w:rPr>
          <w:rFonts w:ascii="Garamond" w:eastAsia="Times New Roman" w:hAnsi="Garamond" w:cs="Times New Roman"/>
          <w:sz w:val="24"/>
          <w:szCs w:val="24"/>
          <w:lang w:eastAsia="it-IT"/>
        </w:rPr>
        <w:t xml:space="preserve"> militare tedesco</w:t>
      </w:r>
      <w:r w:rsidRPr="00C50A2E">
        <w:rPr>
          <w:rFonts w:ascii="Garamond" w:eastAsia="Times New Roman" w:hAnsi="Garamond" w:cs="Times New Roman"/>
          <w:sz w:val="24"/>
          <w:szCs w:val="24"/>
          <w:lang w:eastAsia="it-IT"/>
        </w:rPr>
        <w:t xml:space="preserve"> e il concetto di ‘spazio vitale’</w:t>
      </w:r>
    </w:p>
    <w:p w:rsidR="00202EED" w:rsidRPr="002E48D5" w:rsidRDefault="00202EED" w:rsidP="00202EED">
      <w:pPr>
        <w:spacing w:after="0"/>
        <w:jc w:val="both"/>
        <w:rPr>
          <w:rFonts w:ascii="Garamond" w:eastAsia="Times New Roman" w:hAnsi="Garamond" w:cs="Times New Roman"/>
          <w:sz w:val="24"/>
          <w:szCs w:val="24"/>
          <w:lang w:eastAsia="it-IT"/>
        </w:rPr>
      </w:pPr>
      <w:r w:rsidRPr="002E48D5">
        <w:rPr>
          <w:rFonts w:ascii="Garamond" w:eastAsia="Times New Roman" w:hAnsi="Garamond" w:cs="Times New Roman"/>
          <w:sz w:val="24"/>
          <w:szCs w:val="24"/>
          <w:lang w:eastAsia="it-IT"/>
        </w:rPr>
        <w:t>La conferenza di Monaco e l'appeasement</w:t>
      </w:r>
    </w:p>
    <w:p w:rsidR="00C50A2E" w:rsidRDefault="00C50A2E" w:rsidP="00202EED">
      <w:pPr>
        <w:spacing w:after="0"/>
        <w:jc w:val="both"/>
        <w:rPr>
          <w:rFonts w:ascii="Garamond" w:eastAsia="Times New Roman" w:hAnsi="Garamond" w:cs="Times New Roman"/>
          <w:sz w:val="24"/>
          <w:szCs w:val="24"/>
          <w:lang w:eastAsia="it-IT"/>
        </w:rPr>
      </w:pPr>
    </w:p>
    <w:p w:rsidR="00C50A2E" w:rsidRDefault="00C50A2E" w:rsidP="00202EED">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Programma da svolgere alla data del 15/05/2018</w:t>
      </w:r>
      <w:r>
        <w:rPr>
          <w:rStyle w:val="Rimandonotaapidipagina"/>
          <w:rFonts w:ascii="Garamond" w:eastAsia="Times New Roman" w:hAnsi="Garamond" w:cs="Times New Roman"/>
          <w:sz w:val="24"/>
          <w:szCs w:val="24"/>
          <w:lang w:eastAsia="it-IT"/>
        </w:rPr>
        <w:footnoteReference w:id="1"/>
      </w:r>
      <w:r>
        <w:rPr>
          <w:rFonts w:ascii="Garamond" w:eastAsia="Times New Roman" w:hAnsi="Garamond" w:cs="Times New Roman"/>
          <w:sz w:val="24"/>
          <w:szCs w:val="24"/>
          <w:lang w:eastAsia="it-IT"/>
        </w:rPr>
        <w:t xml:space="preserve"> </w:t>
      </w:r>
    </w:p>
    <w:p w:rsidR="00C50A2E" w:rsidRDefault="00C50A2E" w:rsidP="00C50A2E">
      <w:pPr>
        <w:pStyle w:val="Paragrafoelenco"/>
        <w:numPr>
          <w:ilvl w:val="0"/>
          <w:numId w:val="7"/>
        </w:num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Il secondo conflitto mondiale e il genocidio degli ebrei</w:t>
      </w:r>
    </w:p>
    <w:p w:rsidR="00C50A2E" w:rsidRPr="00C50A2E" w:rsidRDefault="00C50A2E" w:rsidP="00C50A2E">
      <w:pPr>
        <w:spacing w:after="0"/>
        <w:jc w:val="both"/>
        <w:rPr>
          <w:rFonts w:ascii="Garamond" w:eastAsia="Times New Roman" w:hAnsi="Garamond" w:cs="Times New Roman"/>
          <w:sz w:val="24"/>
          <w:szCs w:val="24"/>
          <w:lang w:eastAsia="it-IT"/>
        </w:rPr>
      </w:pPr>
      <w:r>
        <w:rPr>
          <w:rFonts w:ascii="Garamond" w:eastAsia="Times New Roman" w:hAnsi="Garamond" w:cs="Times New Roman"/>
          <w:sz w:val="24"/>
          <w:szCs w:val="24"/>
          <w:lang w:eastAsia="it-IT"/>
        </w:rPr>
        <w:t>Unità 9/10/11 del libro di testo</w:t>
      </w:r>
    </w:p>
    <w:p w:rsidR="00C50A2E" w:rsidRPr="00C50A2E" w:rsidRDefault="00C50A2E" w:rsidP="00C50A2E">
      <w:pPr>
        <w:spacing w:after="0"/>
        <w:jc w:val="both"/>
        <w:rPr>
          <w:rFonts w:ascii="Garamond" w:eastAsia="Times New Roman" w:hAnsi="Garamond" w:cs="Times New Roman"/>
          <w:sz w:val="24"/>
          <w:szCs w:val="24"/>
          <w:lang w:eastAsia="it-IT"/>
        </w:rPr>
      </w:pPr>
    </w:p>
    <w:p w:rsidR="00202EED" w:rsidRDefault="00202EED" w:rsidP="002E48D5">
      <w:pPr>
        <w:spacing w:after="0"/>
        <w:jc w:val="both"/>
        <w:rPr>
          <w:rFonts w:ascii="Garamond" w:eastAsia="Times New Roman" w:hAnsi="Garamond" w:cs="Times New Roman"/>
          <w:sz w:val="24"/>
          <w:szCs w:val="24"/>
          <w:lang w:eastAsia="it-IT"/>
        </w:rPr>
      </w:pPr>
    </w:p>
    <w:p w:rsidR="00DA10AA" w:rsidRPr="00F5585C" w:rsidRDefault="00DA10AA" w:rsidP="00F5585C">
      <w:pPr>
        <w:spacing w:after="0"/>
        <w:ind w:left="6372" w:firstLine="708"/>
        <w:jc w:val="both"/>
        <w:rPr>
          <w:rFonts w:ascii="Garamond" w:eastAsia="Times New Roman" w:hAnsi="Garamond" w:cs="Times New Roman"/>
          <w:smallCaps/>
          <w:sz w:val="24"/>
          <w:szCs w:val="24"/>
          <w:lang w:eastAsia="it-IT"/>
        </w:rPr>
      </w:pPr>
    </w:p>
    <w:p w:rsidR="00DA10AA" w:rsidRPr="00C50A2E" w:rsidRDefault="00C50A2E" w:rsidP="00C50A2E">
      <w:pPr>
        <w:spacing w:after="0"/>
        <w:ind w:left="6372" w:firstLine="708"/>
        <w:jc w:val="both"/>
        <w:rPr>
          <w:rFonts w:ascii="Garamond" w:eastAsia="Times New Roman" w:hAnsi="Garamond" w:cs="Times New Roman"/>
          <w:smallCaps/>
          <w:sz w:val="24"/>
          <w:szCs w:val="24"/>
          <w:lang w:eastAsia="it-IT"/>
        </w:rPr>
      </w:pPr>
      <w:r>
        <w:rPr>
          <w:rFonts w:ascii="Garamond" w:eastAsia="Times New Roman" w:hAnsi="Garamond" w:cs="Times New Roman"/>
          <w:smallCaps/>
          <w:sz w:val="24"/>
          <w:szCs w:val="24"/>
          <w:lang w:eastAsia="it-IT"/>
        </w:rPr>
        <w:t>Il Docente</w:t>
      </w:r>
    </w:p>
    <w:p w:rsidR="00DA10AA" w:rsidRPr="00F5585C" w:rsidRDefault="00DA10AA" w:rsidP="00F5585C">
      <w:pPr>
        <w:spacing w:after="0"/>
        <w:jc w:val="both"/>
        <w:rPr>
          <w:rFonts w:ascii="Garamond" w:eastAsia="Times New Roman" w:hAnsi="Garamond" w:cs="Times New Roman"/>
          <w:sz w:val="24"/>
          <w:szCs w:val="24"/>
          <w:lang w:eastAsia="it-IT"/>
        </w:rPr>
      </w:pPr>
    </w:p>
    <w:p w:rsidR="00DA10AA" w:rsidRPr="00F5585C" w:rsidRDefault="00DA10AA" w:rsidP="00F5585C">
      <w:pPr>
        <w:spacing w:after="0"/>
        <w:jc w:val="both"/>
        <w:rPr>
          <w:rFonts w:ascii="Garamond" w:eastAsia="Times New Roman" w:hAnsi="Garamond" w:cs="Times New Roman"/>
          <w:sz w:val="24"/>
          <w:szCs w:val="24"/>
          <w:lang w:eastAsia="it-IT"/>
        </w:rPr>
      </w:pPr>
    </w:p>
    <w:p w:rsidR="00DA10AA" w:rsidRPr="00F5585C" w:rsidRDefault="00DA10AA" w:rsidP="00C50A2E">
      <w:pPr>
        <w:spacing w:after="0"/>
        <w:rPr>
          <w:rFonts w:ascii="Garamond" w:eastAsia="Times New Roman" w:hAnsi="Garamond" w:cs="Times New Roman"/>
          <w:smallCaps/>
          <w:sz w:val="24"/>
          <w:szCs w:val="24"/>
          <w:lang w:eastAsia="it-IT"/>
        </w:rPr>
      </w:pPr>
      <w:r w:rsidRPr="00F5585C">
        <w:rPr>
          <w:rFonts w:ascii="Garamond" w:eastAsia="Times New Roman" w:hAnsi="Garamond" w:cs="Times New Roman"/>
          <w:smallCaps/>
          <w:sz w:val="24"/>
          <w:szCs w:val="24"/>
          <w:lang w:eastAsia="it-IT"/>
        </w:rPr>
        <w:t>I rappresentanti degli Studenti</w:t>
      </w:r>
    </w:p>
    <w:p w:rsidR="00DA10AA" w:rsidRPr="00F5585C" w:rsidRDefault="00DA10AA" w:rsidP="00F5585C">
      <w:pPr>
        <w:spacing w:after="0"/>
        <w:jc w:val="both"/>
        <w:rPr>
          <w:rFonts w:ascii="Garamond" w:eastAsia="Times New Roman" w:hAnsi="Garamond" w:cs="Times New Roman"/>
          <w:sz w:val="24"/>
          <w:szCs w:val="24"/>
          <w:lang w:eastAsia="it-IT"/>
        </w:rPr>
      </w:pPr>
    </w:p>
    <w:p w:rsidR="00DA10AA" w:rsidRPr="00F5585C" w:rsidRDefault="00DA10AA" w:rsidP="00F5585C">
      <w:pPr>
        <w:spacing w:after="0"/>
        <w:jc w:val="both"/>
        <w:rPr>
          <w:rFonts w:ascii="Garamond" w:eastAsia="Times New Roman" w:hAnsi="Garamond" w:cs="Times New Roman"/>
          <w:sz w:val="24"/>
          <w:szCs w:val="24"/>
          <w:lang w:eastAsia="it-IT"/>
        </w:rPr>
      </w:pPr>
    </w:p>
    <w:p w:rsidR="00DA10AA" w:rsidRPr="00F5585C" w:rsidRDefault="00DA10AA" w:rsidP="00F5585C">
      <w:pPr>
        <w:spacing w:after="0"/>
        <w:jc w:val="both"/>
        <w:rPr>
          <w:rFonts w:ascii="Garamond" w:eastAsia="Times New Roman" w:hAnsi="Garamond" w:cs="Times New Roman"/>
          <w:sz w:val="24"/>
          <w:szCs w:val="24"/>
          <w:lang w:eastAsia="it-IT"/>
        </w:rPr>
      </w:pPr>
    </w:p>
    <w:p w:rsidR="00EA60F9" w:rsidRPr="00F5585C" w:rsidRDefault="00EA60F9" w:rsidP="00F5585C">
      <w:pPr>
        <w:rPr>
          <w:rFonts w:ascii="Garamond" w:hAnsi="Garamond"/>
          <w:sz w:val="24"/>
          <w:szCs w:val="24"/>
        </w:rPr>
      </w:pPr>
    </w:p>
    <w:sectPr w:rsidR="00EA60F9" w:rsidRPr="00F5585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D61" w:rsidRDefault="00CC0D61" w:rsidP="00C50A2E">
      <w:pPr>
        <w:spacing w:after="0" w:line="240" w:lineRule="auto"/>
      </w:pPr>
      <w:r>
        <w:separator/>
      </w:r>
    </w:p>
  </w:endnote>
  <w:endnote w:type="continuationSeparator" w:id="0">
    <w:p w:rsidR="00CC0D61" w:rsidRDefault="00CC0D61" w:rsidP="00C5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D61" w:rsidRDefault="00CC0D61" w:rsidP="00C50A2E">
      <w:pPr>
        <w:spacing w:after="0" w:line="240" w:lineRule="auto"/>
      </w:pPr>
      <w:r>
        <w:separator/>
      </w:r>
    </w:p>
  </w:footnote>
  <w:footnote w:type="continuationSeparator" w:id="0">
    <w:p w:rsidR="00CC0D61" w:rsidRDefault="00CC0D61" w:rsidP="00C50A2E">
      <w:pPr>
        <w:spacing w:after="0" w:line="240" w:lineRule="auto"/>
      </w:pPr>
      <w:r>
        <w:continuationSeparator/>
      </w:r>
    </w:p>
  </w:footnote>
  <w:footnote w:id="1">
    <w:p w:rsidR="00C50A2E" w:rsidRPr="00C50A2E" w:rsidRDefault="00C50A2E" w:rsidP="00C50A2E">
      <w:pPr>
        <w:pStyle w:val="Testonotaapidipagina"/>
        <w:jc w:val="both"/>
        <w:rPr>
          <w:rFonts w:ascii="Garamond" w:hAnsi="Garamond"/>
        </w:rPr>
      </w:pPr>
      <w:r w:rsidRPr="00C50A2E">
        <w:rPr>
          <w:rStyle w:val="Rimandonotaapidipagina"/>
          <w:rFonts w:ascii="Garamond" w:hAnsi="Garamond"/>
        </w:rPr>
        <w:footnoteRef/>
      </w:r>
      <w:r w:rsidRPr="00C50A2E">
        <w:rPr>
          <w:rFonts w:ascii="Garamond" w:hAnsi="Garamond"/>
        </w:rPr>
        <w:t xml:space="preserve"> Quanto sopra fatte salve le opportune integrazioni che si renderanno necessarie per le unità didattiche, gli argomenti affrontati e quant’altro di interesse avvenuto nel contesto della classe tra la data del presente documento e la data di effettiva conclusione delle lezioni.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4"/>
    <w:multiLevelType w:val="singleLevel"/>
    <w:tmpl w:val="000009B7"/>
    <w:lvl w:ilvl="0">
      <w:start w:val="1"/>
      <w:numFmt w:val="bullet"/>
      <w:lvlText w:val="•"/>
      <w:lvlJc w:val="left"/>
      <w:pPr>
        <w:ind w:left="720" w:hanging="360"/>
      </w:pPr>
    </w:lvl>
  </w:abstractNum>
  <w:abstractNum w:abstractNumId="1">
    <w:nsid w:val="00000418"/>
    <w:multiLevelType w:val="singleLevel"/>
    <w:tmpl w:val="481A8322"/>
    <w:lvl w:ilvl="0">
      <w:start w:val="1"/>
      <w:numFmt w:val="decimal"/>
      <w:lvlText w:val="%1."/>
      <w:lvlJc w:val="left"/>
      <w:pPr>
        <w:ind w:left="720" w:hanging="360"/>
      </w:pPr>
      <w:rPr>
        <w:b w:val="0"/>
      </w:rPr>
    </w:lvl>
  </w:abstractNum>
  <w:abstractNum w:abstractNumId="2">
    <w:nsid w:val="00000419"/>
    <w:multiLevelType w:val="singleLevel"/>
    <w:tmpl w:val="D5141A88"/>
    <w:lvl w:ilvl="0">
      <w:start w:val="1"/>
      <w:numFmt w:val="decimal"/>
      <w:lvlText w:val="%1."/>
      <w:lvlJc w:val="left"/>
      <w:pPr>
        <w:ind w:left="720" w:hanging="360"/>
      </w:pPr>
      <w:rPr>
        <w:b w:val="0"/>
      </w:rPr>
    </w:lvl>
  </w:abstractNum>
  <w:abstractNum w:abstractNumId="3">
    <w:nsid w:val="0DCD3644"/>
    <w:multiLevelType w:val="hybridMultilevel"/>
    <w:tmpl w:val="0CA0CBCA"/>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5C8367DD"/>
    <w:multiLevelType w:val="hybridMultilevel"/>
    <w:tmpl w:val="CE5079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518265D"/>
    <w:multiLevelType w:val="hybridMultilevel"/>
    <w:tmpl w:val="5BB23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0245916"/>
    <w:multiLevelType w:val="hybridMultilevel"/>
    <w:tmpl w:val="7ADE2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0AA"/>
    <w:rsid w:val="000F4756"/>
    <w:rsid w:val="0015519C"/>
    <w:rsid w:val="00191825"/>
    <w:rsid w:val="001B7B35"/>
    <w:rsid w:val="001E7A0C"/>
    <w:rsid w:val="00202EED"/>
    <w:rsid w:val="002E48D5"/>
    <w:rsid w:val="00345E88"/>
    <w:rsid w:val="003D6CB8"/>
    <w:rsid w:val="00457A10"/>
    <w:rsid w:val="00480DA8"/>
    <w:rsid w:val="00494D1E"/>
    <w:rsid w:val="004B5758"/>
    <w:rsid w:val="004E57E1"/>
    <w:rsid w:val="005031DF"/>
    <w:rsid w:val="006674D1"/>
    <w:rsid w:val="00705FAF"/>
    <w:rsid w:val="00750E33"/>
    <w:rsid w:val="0079500D"/>
    <w:rsid w:val="00802258"/>
    <w:rsid w:val="00822711"/>
    <w:rsid w:val="00937659"/>
    <w:rsid w:val="009D4EF9"/>
    <w:rsid w:val="00A11E40"/>
    <w:rsid w:val="00A35EEA"/>
    <w:rsid w:val="00A96F0B"/>
    <w:rsid w:val="00C43394"/>
    <w:rsid w:val="00C45DDB"/>
    <w:rsid w:val="00C50A2E"/>
    <w:rsid w:val="00C62AD7"/>
    <w:rsid w:val="00CC0D61"/>
    <w:rsid w:val="00CC6006"/>
    <w:rsid w:val="00CF5D0E"/>
    <w:rsid w:val="00DA10AA"/>
    <w:rsid w:val="00DA23E2"/>
    <w:rsid w:val="00E10962"/>
    <w:rsid w:val="00E6345D"/>
    <w:rsid w:val="00EA60F9"/>
    <w:rsid w:val="00F279F2"/>
    <w:rsid w:val="00F5585C"/>
    <w:rsid w:val="00F63884"/>
    <w:rsid w:val="00F7341A"/>
    <w:rsid w:val="00FA7860"/>
    <w:rsid w:val="00FB0E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F5D0E"/>
    <w:pPr>
      <w:ind w:left="720"/>
      <w:contextualSpacing/>
    </w:pPr>
  </w:style>
  <w:style w:type="table" w:styleId="Grigliatabella">
    <w:name w:val="Table Grid"/>
    <w:basedOn w:val="Tabellanormale"/>
    <w:uiPriority w:val="59"/>
    <w:rsid w:val="0093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918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1825"/>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C50A2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50A2E"/>
    <w:rPr>
      <w:sz w:val="20"/>
      <w:szCs w:val="20"/>
    </w:rPr>
  </w:style>
  <w:style w:type="character" w:styleId="Rimandonotaapidipagina">
    <w:name w:val="footnote reference"/>
    <w:basedOn w:val="Carpredefinitoparagrafo"/>
    <w:uiPriority w:val="99"/>
    <w:semiHidden/>
    <w:unhideWhenUsed/>
    <w:rsid w:val="00C50A2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F5D0E"/>
    <w:pPr>
      <w:ind w:left="720"/>
      <w:contextualSpacing/>
    </w:pPr>
  </w:style>
  <w:style w:type="table" w:styleId="Grigliatabella">
    <w:name w:val="Table Grid"/>
    <w:basedOn w:val="Tabellanormale"/>
    <w:uiPriority w:val="59"/>
    <w:rsid w:val="0093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9182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1825"/>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C50A2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50A2E"/>
    <w:rPr>
      <w:sz w:val="20"/>
      <w:szCs w:val="20"/>
    </w:rPr>
  </w:style>
  <w:style w:type="character" w:styleId="Rimandonotaapidipagina">
    <w:name w:val="footnote reference"/>
    <w:basedOn w:val="Carpredefinitoparagrafo"/>
    <w:uiPriority w:val="99"/>
    <w:semiHidden/>
    <w:unhideWhenUsed/>
    <w:rsid w:val="00C50A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76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AA401-520D-4744-8080-FFCA896CD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1881</Words>
  <Characters>10723</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Padoan</dc:creator>
  <cp:lastModifiedBy>Diego Padoan</cp:lastModifiedBy>
  <cp:revision>2</cp:revision>
  <cp:lastPrinted>2018-05-04T08:19:00Z</cp:lastPrinted>
  <dcterms:created xsi:type="dcterms:W3CDTF">2018-05-05T21:47:00Z</dcterms:created>
  <dcterms:modified xsi:type="dcterms:W3CDTF">2018-05-05T21:47:00Z</dcterms:modified>
</cp:coreProperties>
</file>