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D7F" w:rsidRPr="000C5540" w:rsidRDefault="00EB5D7F" w:rsidP="00C962D5">
      <w:pPr>
        <w:pStyle w:val="Titolo3"/>
      </w:pPr>
      <w:bookmarkStart w:id="0" w:name="_Toc290049164"/>
      <w:r w:rsidRPr="00B45A9C">
        <w:t>Prof.</w:t>
      </w:r>
      <w:r w:rsidRPr="00B45A9C">
        <w:tab/>
      </w:r>
      <w:bookmarkStart w:id="1" w:name="Testo1"/>
      <w:r w:rsidR="00C962D5" w:rsidRPr="00C962D5">
        <w:rPr>
          <w:b/>
        </w:rPr>
        <w:t>CERESER ALBERTO</w:t>
      </w:r>
      <w:r w:rsidR="004505F5">
        <w:rPr>
          <w:b/>
          <w:bCs w:val="0"/>
        </w:rPr>
        <w:fldChar w:fldCharType="begin">
          <w:ffData>
            <w:name w:val="Testo1"/>
            <w:enabled/>
            <w:calcOnExit w:val="0"/>
            <w:textInput>
              <w:format w:val="Maiuscole"/>
            </w:textInput>
          </w:ffData>
        </w:fldChar>
      </w:r>
      <w:r w:rsidR="004505F5">
        <w:rPr>
          <w:b/>
          <w:bCs w:val="0"/>
        </w:rPr>
        <w:instrText xml:space="preserve"> FORMTEXT </w:instrText>
      </w:r>
      <w:r w:rsidR="008360A3">
        <w:rPr>
          <w:b/>
          <w:bCs w:val="0"/>
        </w:rPr>
      </w:r>
      <w:r w:rsidR="008360A3">
        <w:rPr>
          <w:b/>
          <w:bCs w:val="0"/>
        </w:rPr>
        <w:fldChar w:fldCharType="separate"/>
      </w:r>
      <w:r w:rsidR="004505F5">
        <w:rPr>
          <w:b/>
          <w:bCs w:val="0"/>
        </w:rPr>
        <w:fldChar w:fldCharType="end"/>
      </w:r>
      <w:bookmarkEnd w:id="1"/>
      <w:r w:rsidR="00C962D5">
        <w:tab/>
      </w:r>
      <w:r w:rsidR="00C962D5">
        <w:tab/>
      </w:r>
      <w:r w:rsidRPr="00B45A9C">
        <w:t>Materia</w:t>
      </w:r>
      <w:r w:rsidR="00C962D5">
        <w:t xml:space="preserve"> </w:t>
      </w:r>
      <w:r w:rsidR="00C962D5" w:rsidRPr="00C962D5">
        <w:rPr>
          <w:b/>
        </w:rPr>
        <w:t>MATEMATICA</w:t>
      </w:r>
      <w:r w:rsidRPr="00B45A9C">
        <w:tab/>
      </w:r>
      <w:bookmarkEnd w:id="0"/>
      <w:r w:rsidRPr="00B45A9C">
        <w:tab/>
      </w:r>
      <w:r w:rsidRPr="00B45A9C">
        <w:tab/>
      </w:r>
      <w:r w:rsidRPr="00B45A9C">
        <w:tab/>
      </w:r>
      <w:r w:rsidRPr="00B45A9C">
        <w:tab/>
      </w:r>
    </w:p>
    <w:p w:rsidR="0064781C" w:rsidRDefault="0064781C" w:rsidP="00EB5D7F"/>
    <w:p w:rsidR="00EB5D7F" w:rsidRPr="00D26AEA" w:rsidRDefault="00EB5D7F" w:rsidP="00EB5D7F">
      <w:r w:rsidRPr="00D26AEA">
        <w:t>In relazione alla programmazione curricolare sono stati conseguiti i seguenti obiettivi in termini di:</w:t>
      </w:r>
    </w:p>
    <w:p w:rsidR="00EB5D7F" w:rsidRDefault="00EB5D7F" w:rsidP="00EB5D7F"/>
    <w:p w:rsidR="00867654" w:rsidRPr="000C5540" w:rsidRDefault="00867654" w:rsidP="00EB5D7F"/>
    <w:p w:rsidR="00EB5D7F" w:rsidRDefault="00EB5D7F" w:rsidP="00EB5D7F">
      <w:pPr>
        <w:rPr>
          <w:b/>
          <w:bCs/>
        </w:rPr>
      </w:pPr>
      <w:r w:rsidRPr="000C5540">
        <w:rPr>
          <w:b/>
          <w:bCs/>
        </w:rPr>
        <w:t>CONOSCENZE</w:t>
      </w:r>
    </w:p>
    <w:p w:rsidR="00867654" w:rsidRPr="000C5540" w:rsidRDefault="00867654" w:rsidP="00EB5D7F">
      <w:pPr>
        <w:rPr>
          <w:b/>
          <w:bCs/>
        </w:rPr>
      </w:pPr>
    </w:p>
    <w:p w:rsidR="00D51C82" w:rsidRDefault="00D51C82" w:rsidP="00D51C82">
      <w:r>
        <w:t xml:space="preserve">Per il dettaglio delle conoscenze acquisite in linea teorica dagli studenti, si rimanda all’apposita sezione. La profondità e l’effettiva comprensione di tali conoscenze varia all’interno del gruppo classe. </w:t>
      </w:r>
    </w:p>
    <w:p w:rsidR="00D51C82" w:rsidRPr="006A51CC" w:rsidRDefault="00D51C82" w:rsidP="00D51C82">
      <w:pPr>
        <w:rPr>
          <w:bCs/>
        </w:rPr>
      </w:pPr>
      <w:r>
        <w:rPr>
          <w:bCs/>
        </w:rPr>
        <w:t>P</w:t>
      </w:r>
      <w:r w:rsidRPr="006A51CC">
        <w:rPr>
          <w:bCs/>
        </w:rPr>
        <w:t xml:space="preserve">er quanto </w:t>
      </w:r>
      <w:r>
        <w:rPr>
          <w:bCs/>
        </w:rPr>
        <w:t>riguarda</w:t>
      </w:r>
      <w:r w:rsidRPr="006A51CC">
        <w:rPr>
          <w:bCs/>
        </w:rPr>
        <w:t xml:space="preserve"> </w:t>
      </w:r>
      <w:r>
        <w:rPr>
          <w:bCs/>
        </w:rPr>
        <w:t>gli argomenti affrontati quest’anno (limiti, derivate e studio di funzioni), la classe si può considerare composta da</w:t>
      </w:r>
      <w:r w:rsidR="00EF4CE5">
        <w:rPr>
          <w:bCs/>
        </w:rPr>
        <w:t xml:space="preserve"> un gruppo di</w:t>
      </w:r>
      <w:r>
        <w:rPr>
          <w:bCs/>
        </w:rPr>
        <w:t xml:space="preserve"> 5/6 studenti che hanno raggiunto una preparazione molto buona o ottima, </w:t>
      </w:r>
      <w:r w:rsidR="00EF4CE5">
        <w:rPr>
          <w:bCs/>
        </w:rPr>
        <w:t xml:space="preserve">un gruppo di </w:t>
      </w:r>
      <w:r>
        <w:rPr>
          <w:bCs/>
        </w:rPr>
        <w:t>1</w:t>
      </w:r>
      <w:r w:rsidR="00EF4CE5">
        <w:rPr>
          <w:bCs/>
        </w:rPr>
        <w:t>6</w:t>
      </w:r>
      <w:r>
        <w:rPr>
          <w:bCs/>
        </w:rPr>
        <w:t>/</w:t>
      </w:r>
      <w:r w:rsidR="00EF4CE5">
        <w:rPr>
          <w:bCs/>
        </w:rPr>
        <w:t>17</w:t>
      </w:r>
      <w:r>
        <w:rPr>
          <w:bCs/>
        </w:rPr>
        <w:t xml:space="preserve"> studenti</w:t>
      </w:r>
      <w:r w:rsidRPr="006A51CC">
        <w:rPr>
          <w:bCs/>
        </w:rPr>
        <w:t xml:space="preserve"> che ha</w:t>
      </w:r>
      <w:r>
        <w:rPr>
          <w:bCs/>
        </w:rPr>
        <w:t>nno</w:t>
      </w:r>
      <w:r w:rsidRPr="006A51CC">
        <w:rPr>
          <w:bCs/>
        </w:rPr>
        <w:t xml:space="preserve"> raggiunto un livello più che discreto o buono, e</w:t>
      </w:r>
      <w:r w:rsidR="00EF4CE5">
        <w:rPr>
          <w:bCs/>
        </w:rPr>
        <w:t>d</w:t>
      </w:r>
      <w:r w:rsidRPr="006A51CC">
        <w:rPr>
          <w:bCs/>
        </w:rPr>
        <w:t xml:space="preserve"> infine un gruppo ristretto sufficiente o appena sufficiente.</w:t>
      </w:r>
    </w:p>
    <w:p w:rsidR="00EB5D7F" w:rsidRDefault="00EB5D7F" w:rsidP="00EB5D7F"/>
    <w:p w:rsidR="00EB5D7F" w:rsidRPr="000C5540" w:rsidRDefault="00EB5D7F" w:rsidP="00EB5D7F"/>
    <w:p w:rsidR="00EB5D7F" w:rsidRDefault="00EB5D7F" w:rsidP="00EB5D7F">
      <w:pPr>
        <w:rPr>
          <w:b/>
          <w:bCs/>
        </w:rPr>
      </w:pPr>
      <w:r w:rsidRPr="000C5540">
        <w:rPr>
          <w:b/>
          <w:bCs/>
        </w:rPr>
        <w:t>COMPETENZE</w:t>
      </w:r>
    </w:p>
    <w:p w:rsidR="00867654" w:rsidRPr="000C5540" w:rsidRDefault="00867654" w:rsidP="00EB5D7F">
      <w:pPr>
        <w:rPr>
          <w:b/>
          <w:bCs/>
        </w:rPr>
      </w:pPr>
    </w:p>
    <w:p w:rsidR="00EF4CE5" w:rsidRDefault="00EF4CE5" w:rsidP="00EF4CE5">
      <w:r>
        <w:t xml:space="preserve">Facendo riferimento alla suddivisione in gruppi delineata nel paragrafo precedente, la maggioranza degli studenti ha sviluppato, nel corso dell’anno, competenze riguardanti l’analisi di una funzione nel campo dei numeri reali, sia dal punto di vista analitico che dal punto di vista dell’interpretazione di un grafico. </w:t>
      </w:r>
    </w:p>
    <w:p w:rsidR="00EF4CE5" w:rsidRDefault="00EF4CE5" w:rsidP="00EF4CE5">
      <w:r>
        <w:t xml:space="preserve">La classe ha inoltre imparato, nella maggioranza dei casi, a comprendere e tradurre il linguaggio tecnico e proprio della disciplina, anche nei casi in cui (si veda ad esempio la definizione di limite o di derivata) questo linguaggio diventa particolarmente complesso da interpretare. </w:t>
      </w:r>
    </w:p>
    <w:p w:rsidR="005F2D35" w:rsidRPr="0042598E" w:rsidRDefault="00EF4CE5" w:rsidP="005F2D35">
      <w:r>
        <w:t xml:space="preserve">Partendo dallo studio </w:t>
      </w:r>
      <w:bookmarkStart w:id="2" w:name="_GoBack"/>
      <w:bookmarkEnd w:id="2"/>
      <w:r>
        <w:t xml:space="preserve">dei teoremi riguardanti la continuità e la derivabilità delle funzioni, nel secondo quadrimestre la classe ha acquisito fondamenti delle strutture logico-induttive necessarie per la dimostrazione di teoremi. La buona maggioranza della classe ha acquisito un approccio critico verso enunciati in linguaggio tecnico e verso passaggi logici. </w:t>
      </w:r>
    </w:p>
    <w:p w:rsidR="005F2D35" w:rsidRPr="000C5540" w:rsidRDefault="005F2D35" w:rsidP="00EB5D7F"/>
    <w:p w:rsidR="00EB5D7F" w:rsidRPr="000C5540" w:rsidRDefault="00EB5D7F" w:rsidP="00EB5D7F"/>
    <w:p w:rsidR="00EB5D7F" w:rsidRDefault="00EB5D7F" w:rsidP="00EB5D7F">
      <w:pPr>
        <w:rPr>
          <w:b/>
          <w:bCs/>
        </w:rPr>
      </w:pPr>
      <w:r w:rsidRPr="000C5540">
        <w:rPr>
          <w:b/>
          <w:bCs/>
        </w:rPr>
        <w:t>CAPACITÀ</w:t>
      </w:r>
    </w:p>
    <w:p w:rsidR="00867654" w:rsidRPr="000C5540" w:rsidRDefault="00867654" w:rsidP="00EB5D7F">
      <w:pPr>
        <w:rPr>
          <w:b/>
          <w:bCs/>
        </w:rPr>
      </w:pPr>
    </w:p>
    <w:p w:rsidR="00D112F2" w:rsidRDefault="00D112F2" w:rsidP="00D112F2">
      <w:r>
        <w:t xml:space="preserve">Al termine dell’anno scolastico la classe ha saputo, con i livelli differenti già delineati in precedenza, sviluppare le capacità proprie della disciplina e relative agli argomenti affrontati. Queste riguardano sia aspetti applicativi, riguardanti essenzialmente operazioni di calcolo e di scelta delle strategie risolutive, che teorici, riguardanti l’analisi della struttura logica dei teoremi e la scomposizione delle dimostrazioni in algoritmi. </w:t>
      </w:r>
    </w:p>
    <w:p w:rsidR="00D112F2" w:rsidRDefault="00D112F2" w:rsidP="00D112F2">
      <w:r>
        <w:t xml:space="preserve">In particolare, ciò ha riguardato il </w:t>
      </w:r>
    </w:p>
    <w:p w:rsidR="00D112F2" w:rsidRDefault="00D112F2" w:rsidP="00D112F2">
      <w:pPr>
        <w:pStyle w:val="Paragrafoelenco1"/>
        <w:numPr>
          <w:ilvl w:val="0"/>
          <w:numId w:val="6"/>
        </w:numPr>
      </w:pPr>
      <w:r>
        <w:t xml:space="preserve">saper determinare il grafico possibile di una funzione, o saperlo interpretare per trarre informazioni riguardanti la funzione </w:t>
      </w:r>
    </w:p>
    <w:p w:rsidR="00D112F2" w:rsidRDefault="00D112F2" w:rsidP="00D112F2">
      <w:pPr>
        <w:pStyle w:val="Paragrafoelenco1"/>
        <w:numPr>
          <w:ilvl w:val="0"/>
          <w:numId w:val="6"/>
        </w:numPr>
      </w:pPr>
      <w:r>
        <w:t xml:space="preserve">saper calcolare limiti, anche nei casi di forme indeterminate, </w:t>
      </w:r>
    </w:p>
    <w:p w:rsidR="00D112F2" w:rsidRDefault="00D112F2" w:rsidP="00D112F2">
      <w:pPr>
        <w:pStyle w:val="Paragrafoelenco1"/>
        <w:numPr>
          <w:ilvl w:val="0"/>
          <w:numId w:val="6"/>
        </w:numPr>
      </w:pPr>
      <w:r>
        <w:t>saper calcolare derivate di una funzione complessa</w:t>
      </w:r>
    </w:p>
    <w:p w:rsidR="005F2D35" w:rsidRDefault="00D112F2" w:rsidP="005F2D35">
      <w:pPr>
        <w:pStyle w:val="Paragrafoelenco1"/>
        <w:numPr>
          <w:ilvl w:val="0"/>
          <w:numId w:val="6"/>
        </w:numPr>
      </w:pPr>
      <w:r>
        <w:t>saper interpretare i risultati dello studio del segno di un’espressione nell’ambito dello studio di una funzione</w:t>
      </w:r>
    </w:p>
    <w:p w:rsidR="00D112F2" w:rsidRPr="0042598E" w:rsidRDefault="004D33EE" w:rsidP="005F2D35">
      <w:pPr>
        <w:pStyle w:val="Paragrafoelenco1"/>
        <w:numPr>
          <w:ilvl w:val="0"/>
          <w:numId w:val="6"/>
        </w:numPr>
      </w:pPr>
      <w:r>
        <w:t xml:space="preserve">saper </w:t>
      </w:r>
      <w:r w:rsidR="001976CE">
        <w:t xml:space="preserve">comprendere la struttura </w:t>
      </w:r>
      <w:r w:rsidR="00A035C4">
        <w:t>di un teorema</w:t>
      </w:r>
      <w:r w:rsidR="006341F9">
        <w:t xml:space="preserve"> (ipotesi, tesi)</w:t>
      </w:r>
      <w:r w:rsidR="00A035C4">
        <w:t xml:space="preserve"> e della </w:t>
      </w:r>
      <w:r w:rsidR="00AC6490">
        <w:t>relativa</w:t>
      </w:r>
      <w:r w:rsidR="00A035C4">
        <w:t xml:space="preserve"> </w:t>
      </w:r>
      <w:r>
        <w:t>dimostrazione</w:t>
      </w:r>
    </w:p>
    <w:p w:rsidR="005F2D35" w:rsidRPr="000C5540" w:rsidRDefault="005F2D35" w:rsidP="00EB5D7F"/>
    <w:p w:rsidR="00EB5D7F" w:rsidRPr="000C5540" w:rsidRDefault="00EB5D7F" w:rsidP="00EB5D7F"/>
    <w:p w:rsidR="00EB5D7F" w:rsidRDefault="00EB5D7F" w:rsidP="00EB5D7F">
      <w:pPr>
        <w:rPr>
          <w:b/>
          <w:bCs/>
        </w:rPr>
      </w:pPr>
      <w:r w:rsidRPr="000C5540">
        <w:rPr>
          <w:b/>
          <w:bCs/>
        </w:rPr>
        <w:t xml:space="preserve">METODOLOGIE </w:t>
      </w:r>
    </w:p>
    <w:p w:rsidR="00867654" w:rsidRPr="000C5540" w:rsidRDefault="00867654" w:rsidP="00EB5D7F">
      <w:pPr>
        <w:rPr>
          <w:b/>
          <w:bCs/>
        </w:rPr>
      </w:pPr>
    </w:p>
    <w:p w:rsidR="004D33EE" w:rsidRPr="004D33EE" w:rsidRDefault="004D33EE" w:rsidP="004D33EE">
      <w:r w:rsidRPr="004D33EE">
        <w:t xml:space="preserve">Nel corso dell’anno scolastico si sono privilegiate lezioni in modalità prevalentemente frontale, in cui però è stata, se e quando possibile, stimolata la partecipazione attiva deli studenti, sia nella risoluzione autonoma di esercizi che nell’anticipazione di conclusioni logiche a partire dal contesto introdotto frontalmente. </w:t>
      </w:r>
    </w:p>
    <w:p w:rsidR="005F2D35" w:rsidRPr="00CB28E7" w:rsidRDefault="005F2D35" w:rsidP="005F2D35"/>
    <w:p w:rsidR="00EB5D7F" w:rsidRPr="000C5540" w:rsidRDefault="00EB5D7F" w:rsidP="00EB5D7F"/>
    <w:p w:rsidR="00EB5D7F" w:rsidRDefault="00EB5D7F" w:rsidP="00EB5D7F">
      <w:pPr>
        <w:rPr>
          <w:b/>
          <w:bCs/>
        </w:rPr>
      </w:pPr>
      <w:r w:rsidRPr="000C5540">
        <w:rPr>
          <w:b/>
          <w:bCs/>
        </w:rPr>
        <w:t xml:space="preserve">MATERIALI DIDATTICI </w:t>
      </w:r>
    </w:p>
    <w:p w:rsidR="00867654" w:rsidRPr="000C5540" w:rsidRDefault="00867654" w:rsidP="00EB5D7F">
      <w:pPr>
        <w:rPr>
          <w:b/>
          <w:bCs/>
        </w:rPr>
      </w:pPr>
    </w:p>
    <w:p w:rsidR="004D33EE" w:rsidRDefault="004D33EE" w:rsidP="004D33EE">
      <w:r>
        <w:t>Testo in adozione: Baroncini, Manfredi, Fragni, “Lineamenti.MATH AZZURRO 5”, Ghisetti e Corvi Editore.</w:t>
      </w:r>
    </w:p>
    <w:p w:rsidR="005F2D35" w:rsidRPr="0093670C" w:rsidRDefault="004D33EE" w:rsidP="0093670C">
      <w:r>
        <w:t>Oltre al libro di testo, sono state utilizzati brani da libri divulgativi ed appunti scritti dall’insegnante.</w:t>
      </w:r>
    </w:p>
    <w:p w:rsidR="00EB5D7F" w:rsidRPr="000C5540" w:rsidRDefault="00EB5D7F" w:rsidP="00EB5D7F"/>
    <w:p w:rsidR="00EB5D7F" w:rsidRPr="000C5540" w:rsidRDefault="00EB5D7F" w:rsidP="00EB5D7F"/>
    <w:p w:rsidR="00EB5D7F" w:rsidRDefault="00EB5D7F" w:rsidP="00EB5D7F">
      <w:pPr>
        <w:rPr>
          <w:b/>
          <w:bCs/>
        </w:rPr>
      </w:pPr>
      <w:r w:rsidRPr="000C5540">
        <w:rPr>
          <w:b/>
          <w:bCs/>
        </w:rPr>
        <w:t xml:space="preserve">SPAZI </w:t>
      </w:r>
    </w:p>
    <w:p w:rsidR="00867654" w:rsidRPr="000C5540" w:rsidRDefault="00867654" w:rsidP="00EB5D7F">
      <w:pPr>
        <w:rPr>
          <w:b/>
          <w:bCs/>
        </w:rPr>
      </w:pPr>
    </w:p>
    <w:p w:rsidR="00EB5D7F" w:rsidRDefault="004D33EE" w:rsidP="00EB5D7F">
      <w:r>
        <w:t>Le lezioni si sono svolte esclusivamente nell’aula assegnata alla classe.</w:t>
      </w:r>
    </w:p>
    <w:p w:rsidR="00EB5D7F" w:rsidRPr="000C5540" w:rsidRDefault="00EB5D7F" w:rsidP="00EB5D7F"/>
    <w:p w:rsidR="00EB5D7F" w:rsidRPr="000C5540" w:rsidRDefault="00EB5D7F" w:rsidP="00EB5D7F"/>
    <w:p w:rsidR="00EB5D7F" w:rsidRDefault="00EB5D7F" w:rsidP="00EB5D7F">
      <w:pPr>
        <w:rPr>
          <w:b/>
          <w:bCs/>
        </w:rPr>
      </w:pPr>
      <w:r w:rsidRPr="000C5540">
        <w:rPr>
          <w:b/>
          <w:bCs/>
        </w:rPr>
        <w:t xml:space="preserve">CRITERI E STRUMENTI DI VALUTAZIONE ADOTTATI </w:t>
      </w:r>
    </w:p>
    <w:p w:rsidR="00867654" w:rsidRPr="000C5540" w:rsidRDefault="00867654" w:rsidP="00EB5D7F">
      <w:pPr>
        <w:rPr>
          <w:b/>
          <w:bCs/>
        </w:rPr>
      </w:pPr>
    </w:p>
    <w:p w:rsidR="004D33EE" w:rsidRDefault="004D33EE" w:rsidP="004D33EE">
      <w:r>
        <w:t>Nel primo quadrimestre sono state effettuate due verifiche scritte.</w:t>
      </w:r>
    </w:p>
    <w:p w:rsidR="004D33EE" w:rsidRDefault="004D33EE" w:rsidP="004D33EE">
      <w:r>
        <w:t xml:space="preserve">Nel secondo quadrimestre le prove effettuate, alla data odierna (4 Maggio), sono due, ma si prevede di effettuarne una terza entro la fine dell’anno scolastico. Entrambe le due prove effettuate sono state inserite all’interno delle simulazioni di terza prova effettuate, rispettivamente, il 9 marzo ed il 23 aprile 2018. </w:t>
      </w:r>
    </w:p>
    <w:p w:rsidR="004D33EE" w:rsidRDefault="004D33EE" w:rsidP="004D33EE">
      <w:r>
        <w:t>Le interrogazioni orali, per motivi di tempo, sono state utilizzate nella valutazione degli studenti che presentavano, al termine del primo periodo, insufficienze, al fine di testare le possibilità di recupero delle stesse. Nel secondo quadrimestre non sono stati effettuati, alla data attuale, test orali, ma si prevede di utilizzare tale modalità di verifica nell’ultimo periodo, per allenare le capacità e le competenze necessarie al fine di affrontare l’orale dell’Esame di Stato.</w:t>
      </w:r>
    </w:p>
    <w:p w:rsidR="00266AF6" w:rsidRPr="00D26AEA" w:rsidRDefault="004D33EE" w:rsidP="00266AF6">
      <w:r>
        <w:t>Nella valutazione sono stati utilizzati in modo prevalente i criteri adottati in sede di riunioni di Dipartimento nel corso dell’anno.</w:t>
      </w:r>
    </w:p>
    <w:p w:rsidR="00EB5D7F" w:rsidRPr="00D26AEA" w:rsidRDefault="00EB5D7F" w:rsidP="00EB5D7F"/>
    <w:p w:rsidR="00EB5D7F" w:rsidRPr="00D26AEA" w:rsidRDefault="00EB5D7F" w:rsidP="00EB5D7F"/>
    <w:p w:rsidR="00EB5D7F" w:rsidRDefault="00EB5D7F" w:rsidP="00EB5D7F">
      <w:pPr>
        <w:rPr>
          <w:b/>
          <w:bCs/>
        </w:rPr>
      </w:pPr>
      <w:r w:rsidRPr="000C5540">
        <w:rPr>
          <w:b/>
          <w:bCs/>
        </w:rPr>
        <w:t>CONTENUTI DISCIPLINARI DETTAGLIATI</w:t>
      </w:r>
    </w:p>
    <w:p w:rsidR="00867654" w:rsidRPr="000C5540" w:rsidRDefault="00867654" w:rsidP="00EB5D7F">
      <w:pPr>
        <w:rPr>
          <w:b/>
          <w:bCs/>
        </w:rPr>
      </w:pPr>
    </w:p>
    <w:p w:rsidR="004D33EE" w:rsidRPr="004D33EE" w:rsidRDefault="004D33EE" w:rsidP="004D33EE">
      <w:pPr>
        <w:numPr>
          <w:ilvl w:val="0"/>
          <w:numId w:val="8"/>
        </w:numPr>
      </w:pPr>
      <w:r w:rsidRPr="004D33EE">
        <w:t>TOPOLOGIA DELLA RETTA E DEFINIZIONE DI LIMITE DI UNA FUNZIONE (10h)</w:t>
      </w:r>
    </w:p>
    <w:p w:rsidR="004D33EE" w:rsidRPr="004D33EE" w:rsidRDefault="004D33EE" w:rsidP="004D33EE">
      <w:pPr>
        <w:ind w:firstLine="360"/>
      </w:pPr>
      <w:r>
        <w:t>I</w:t>
      </w:r>
      <w:r w:rsidRPr="004D33EE">
        <w:t xml:space="preserve">ntroduzione alla topologia della retta reale e definizione di intervallo e intorno (chiuso, aperto, circolare); intorni di un valore finito e intorni di </w:t>
      </w:r>
      <w:r w:rsidR="009638E0">
        <w:rPr>
          <w:noProof/>
          <w:position w:val="-6"/>
        </w:rPr>
        <w:pict w14:anchorId="2009D1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C5342&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C5342&quot; wsp:rsidP=&quot;007C5342&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Pr="004D33EE">
        <w:fldChar w:fldCharType="begin"/>
      </w:r>
      <w:r w:rsidRPr="004D33EE">
        <w:instrText xml:space="preserve"> QUOTE </w:instrText>
      </w:r>
      <w:r w:rsidR="009638E0">
        <w:rPr>
          <w:noProof/>
        </w:rPr>
        <w:pict w14:anchorId="5880ACE5">
          <v:shape id="_x0000_i1026"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C3DF2&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AC3DF2&quot; wsp:rsidP=&quot;00AC3DF2&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Pr="004D33EE">
        <w:instrText xml:space="preserve"> </w:instrText>
      </w:r>
      <w:r w:rsidRPr="004D33EE">
        <w:fldChar w:fldCharType="end"/>
      </w:r>
      <w:r w:rsidRPr="004D33EE">
        <w:t xml:space="preserve">; punti isolati e punti di accumulazione; </w:t>
      </w:r>
    </w:p>
    <w:p w:rsidR="004D33EE" w:rsidRPr="004D33EE" w:rsidRDefault="00080538" w:rsidP="00080538">
      <w:pPr>
        <w:ind w:firstLine="360"/>
      </w:pPr>
      <w:r>
        <w:t>D</w:t>
      </w:r>
      <w:r w:rsidR="004D33EE" w:rsidRPr="004D33EE">
        <w:t xml:space="preserve">efinizione intuitiva di limite di una funzione e sua interpretazione dal punto di vista del grafico della stessa nei vari casi possibili (limite finito e infinito in un intorno di valori finiti e di </w:t>
      </w:r>
      <w:r w:rsidR="004D33EE" w:rsidRPr="004D33EE">
        <w:fldChar w:fldCharType="begin"/>
      </w:r>
      <w:r w:rsidR="004D33EE" w:rsidRPr="004D33EE">
        <w:instrText xml:space="preserve"> QUOTE </w:instrText>
      </w:r>
      <w:r w:rsidR="009638E0">
        <w:rPr>
          <w:noProof/>
        </w:rPr>
        <w:pict w14:anchorId="22C0FF92">
          <v:shape id="_x0000_i1027" type="#_x0000_t75" alt="" style="width:18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117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11787&quot; wsp:rsidP=&quot;00711787&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8" o:title="" chromakey="white"/>
          </v:shape>
        </w:pict>
      </w:r>
      <w:r w:rsidR="004D33EE" w:rsidRPr="004D33EE">
        <w:instrText xml:space="preserve"> </w:instrText>
      </w:r>
      <w:r w:rsidR="004D33EE" w:rsidRPr="004D33EE">
        <w:fldChar w:fldCharType="separate"/>
      </w:r>
      <w:r w:rsidR="009638E0">
        <w:rPr>
          <w:noProof/>
        </w:rPr>
        <w:pict w14:anchorId="20FA8E8A">
          <v:shape id="_x0000_i1028" type="#_x0000_t75" alt="" style="width:18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117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11787&quot; wsp:rsidP=&quot;00711787&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8" o:title="" chromakey="white"/>
          </v:shape>
        </w:pict>
      </w:r>
      <w:r w:rsidR="004D33EE" w:rsidRPr="004D33EE">
        <w:fldChar w:fldCharType="end"/>
      </w:r>
      <w:r w:rsidR="004D33EE" w:rsidRPr="004D33EE">
        <w:t xml:space="preserve">); definizione formale di limite sia utilizzando il concetto di intorno generico che con intorni circolari (utilizzando </w:t>
      </w:r>
      <w:r w:rsidR="004D33EE" w:rsidRPr="004D33EE">
        <w:fldChar w:fldCharType="begin"/>
      </w:r>
      <w:r w:rsidR="004D33EE" w:rsidRPr="004D33EE">
        <w:instrText xml:space="preserve"> QUOTE </w:instrText>
      </w:r>
      <w:r w:rsidR="009638E0">
        <w:rPr>
          <w:noProof/>
        </w:rPr>
        <w:pict w14:anchorId="40981B09">
          <v:shape id="_x0000_i1029" type="#_x0000_t75" alt="" style="width: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A0288&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1A0288&quot; wsp:rsidP=&quot;001A0288&quot;&gt;&lt;m:oMathPara&gt;&lt;m:oMath&gt;&lt;m:r&gt;&lt;w:rPr&gt;&lt;w:rFonts w:ascii=&quot;Cambria Math&quot; w:h-ansi=&quot;Cambria Math&quot;/&gt;&lt;wx:font wx:val=&quot;Cambria Math&quot;/&gt;&lt;w:i/&gt;&lt;/w:rPr&gt;&lt;m:t&gt;Œµ&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9" o:title="" chromakey="white"/>
          </v:shape>
        </w:pict>
      </w:r>
      <w:r w:rsidR="004D33EE" w:rsidRPr="004D33EE">
        <w:instrText xml:space="preserve"> </w:instrText>
      </w:r>
      <w:r w:rsidR="004D33EE" w:rsidRPr="004D33EE">
        <w:fldChar w:fldCharType="separate"/>
      </w:r>
      <w:r w:rsidR="009638E0">
        <w:rPr>
          <w:noProof/>
        </w:rPr>
        <w:pict w14:anchorId="344FD086">
          <v:shape id="_x0000_i1030" type="#_x0000_t75" alt="" style="width: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A0288&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1A0288&quot; wsp:rsidP=&quot;001A0288&quot;&gt;&lt;m:oMathPara&gt;&lt;m:oMath&gt;&lt;m:r&gt;&lt;w:rPr&gt;&lt;w:rFonts w:ascii=&quot;Cambria Math&quot; w:h-ansi=&quot;Cambria Math&quot;/&gt;&lt;wx:font wx:val=&quot;Cambria Math&quot;/&gt;&lt;w:i/&gt;&lt;/w:rPr&gt;&lt;m:t&gt;Œµ&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9" o:title="" chromakey="white"/>
          </v:shape>
        </w:pict>
      </w:r>
      <w:r w:rsidR="004D33EE" w:rsidRPr="004D33EE">
        <w:fldChar w:fldCharType="end"/>
      </w:r>
      <w:r w:rsidR="004D33EE" w:rsidRPr="004D33EE">
        <w:t xml:space="preserve"> e </w:t>
      </w:r>
      <w:r w:rsidR="004D33EE" w:rsidRPr="004D33EE">
        <w:fldChar w:fldCharType="begin"/>
      </w:r>
      <w:r w:rsidR="004D33EE" w:rsidRPr="004D33EE">
        <w:instrText xml:space="preserve"> QUOTE </w:instrText>
      </w:r>
      <w:r w:rsidR="009638E0">
        <w:rPr>
          <w:noProof/>
        </w:rPr>
        <w:pict w14:anchorId="08356B09">
          <v:shape id="_x0000_i1031" type="#_x0000_t75" alt="" style="width:6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647BF&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E647BF&quot; wsp:rsidP=&quot;00E647BF&quot;&gt;&lt;m:oMathPara&gt;&lt;m:oMath&gt;&lt;m:r&gt;&lt;w:rPr&gt;&lt;w:rFonts w:ascii=&quot;Cambria Math&quot; w:h-ansi=&quot;Cambria Math&quot;/&gt;&lt;wx:font wx:val=&quot;Cambria Math&quot;/&gt;&lt;w:i/&gt;&lt;/w:rPr&gt;&lt;m:t&gt;Œ¥&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0" o:title="" chromakey="white"/>
          </v:shape>
        </w:pict>
      </w:r>
      <w:r w:rsidR="004D33EE" w:rsidRPr="004D33EE">
        <w:instrText xml:space="preserve"> </w:instrText>
      </w:r>
      <w:r w:rsidR="004D33EE" w:rsidRPr="004D33EE">
        <w:fldChar w:fldCharType="separate"/>
      </w:r>
      <w:r w:rsidR="008360A3">
        <w:rPr>
          <w:noProof/>
        </w:rPr>
        <w:pict w14:anchorId="3D044429">
          <v:shape id="_x0000_i1032" type="#_x0000_t75" alt="" style="width:6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647BF&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E647BF&quot; wsp:rsidP=&quot;00E647BF&quot;&gt;&lt;m:oMathPara&gt;&lt;m:oMath&gt;&lt;m:r&gt;&lt;w:rPr&gt;&lt;w:rFonts w:ascii=&quot;Cambria Math&quot; w:h-ansi=&quot;Cambria Math&quot;/&gt;&lt;wx:font wx:val=&quot;Cambria Math&quot;/&gt;&lt;w:i/&gt;&lt;/w:rPr&gt;&lt;m:t&gt;Œ¥&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0" o:title="" chromakey="white"/>
          </v:shape>
        </w:pict>
      </w:r>
      <w:r w:rsidR="004D33EE" w:rsidRPr="004D33EE">
        <w:fldChar w:fldCharType="end"/>
      </w:r>
      <w:r w:rsidR="004D33EE" w:rsidRPr="004D33EE">
        <w:t>); cenni alla verifica di un limite (</w:t>
      </w:r>
      <w:r w:rsidR="004D33EE" w:rsidRPr="004D33EE">
        <w:rPr>
          <w:i/>
        </w:rPr>
        <w:t>è stata fornita un’idea del processo operativo che porta alla verifica, ma non sono stati svolti esercizi a sufficienza perché tale processo possa dirsi compreso e applicabile dagli studenti</w:t>
      </w:r>
      <w:r w:rsidR="004D33EE" w:rsidRPr="004D33EE">
        <w:t>)</w:t>
      </w:r>
    </w:p>
    <w:p w:rsidR="004D33EE" w:rsidRPr="004D33EE" w:rsidRDefault="004D33EE" w:rsidP="004D33EE"/>
    <w:p w:rsidR="004D33EE" w:rsidRDefault="004D33EE" w:rsidP="004D33EE">
      <w:pPr>
        <w:numPr>
          <w:ilvl w:val="0"/>
          <w:numId w:val="8"/>
        </w:numPr>
      </w:pPr>
      <w:r w:rsidRPr="004D33EE">
        <w:t>CALCOLO DI LIMITI E CONTINUITA’ (15h)</w:t>
      </w:r>
    </w:p>
    <w:p w:rsidR="004D33EE" w:rsidRPr="004D33EE" w:rsidRDefault="004D33EE" w:rsidP="00080538">
      <w:pPr>
        <w:ind w:firstLine="360"/>
      </w:pPr>
      <w:r>
        <w:t>L</w:t>
      </w:r>
      <w:r w:rsidRPr="004D33EE">
        <w:t>imiti delle funzioni elementari (</w:t>
      </w:r>
      <w:r w:rsidRPr="004D33EE">
        <w:fldChar w:fldCharType="begin"/>
      </w:r>
      <w:r w:rsidRPr="004D33EE">
        <w:instrText xml:space="preserve"> QUOTE </w:instrText>
      </w:r>
      <w:r w:rsidR="009638E0">
        <w:rPr>
          <w:noProof/>
        </w:rPr>
        <w:pict w14:anchorId="0DEBE0FD">
          <v:shape id="_x0000_i1033" type="#_x0000_t75" alt="" style="width:67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1CE2&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AE1CE2&quot; wsp:rsidP=&quot;00AE1CE2&quot;&gt;&lt;m:oMathPara&gt;&lt;m:oMath&gt;&lt;m:r&gt;&lt;w:rPr&gt;&lt;w:rFonts w:ascii=&quot;Cambria Math&quot; w:h-ansi=&quot;Cambria Math&quot;/&gt;&lt;wx:font wx:val=&quot;Cambria Math&quot;/&gt;&lt;w:i/&gt;&lt;/w:rPr&gt;&lt;m:t&gt;x,&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x&lt;/m:t&gt;&lt;/m:r&gt;&lt;/m:den&gt;&lt;/m:f&gt;&lt;m:r&gt;&lt;w:rPr&gt;&lt;w:rFonts w:ascii=&quot;Cambria Math&quot; w:h-ansi=&quot;Cambria Math&quot;/&gt;&lt;wx:font wx:val=&quot;Cambria Math&quot;/&gt;&lt;w:i/&gt;&lt;/w:rPr&gt;&lt;m:t&gt;,&lt;/m:t&gt;&lt;/m:r&gt;&lt;m:func&gt;&lt;m:funcPr&gt;&lt;m:ctrlPr&gt;&lt;w:rPr&gt;&lt;w:rFonts w:ascii=&quot;Cambria Math&quot; w:h-ansi=&quot;Cambria Math&quot;/&gt;&lt;wx:font wx:val=&quot;Cambria Math&quot;/&gt;&lt;w:i/&gt;&lt;/w:rPr&gt;&lt;/m:ctrlPr&gt;&lt;/m:funcPr&gt;&lt;m:fName&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log&lt;/m:t&gt;&lt;/m:r&gt;&lt;/m:e&gt;&lt;m:sub&gt;&lt;m:r&gt;&lt;w:rPr&gt;&lt;w:rFonts w:ascii=&quot;Cambria Math&quot; w:h-ansi=&quot;Cambria Math&quot;/&gt;&lt;wx:font wx:val=&quot;Cambria Math&quot;/&gt;&lt;w:i/&gt;&lt;/w:rPr&gt;&lt;m:t&gt;a&lt;/m:t&gt;&lt;/m:r&gt;&lt;m:ctrlPr&gt;&lt;w:rPr&gt;&lt;w:rFonts w:ascii=&quot;Cambria Math&quot; w:h-ansi=&quot;Cambria Math&quot;/&gt;&lt;wx:font wx:val=&quot;Cambria Math&quot;/&gt;&lt;/w:rPr&gt;&lt;/m:ctrlPr&gt;&lt;/m:sub&gt;&lt;/m:sSub&gt;&lt;/m:fName&gt;&lt;m:e&gt;&lt;m:r&gt;&lt;w:rPr&gt;&lt;w:rFonts w:ascii=&quot;Cambria Math&quot; w:h-ansi=&quot;Cambria Math&quot;/&gt;&lt;wx:font wx:val=&quot;Cambria Math&quot;/&gt;&lt;w:i/&gt;&lt;/w:rPr&gt;&lt;m:t&gt;x&lt;/m:t&gt;&lt;/m:r&gt;&lt;/m:e&gt;&lt;/m:func&gt;&lt;m:r&gt;&lt;w:rPr&gt;&lt;w:rFonts w:ascii=&quot;Cambria Math&quot; w:h-ansi=&quot;Cambria Math&quot;/&gt;&lt;wx:font wx:val=&quot;Cambria Math&quot;/&gt;&lt;w:i/&gt;&lt;/w:rPr&gt;&lt;m:t&gt;, &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a&lt;/m:t&gt;&lt;/m:r&gt;&lt;/m:e&gt;&lt;m:sup&gt;&lt;m:r&gt;&lt;w:rPr&gt;&lt;w:rFonts w:ascii=&quot;Cambria Math&quot; w:h-ansi=&quot;Cambria Math&quot;/&gt;&lt;wx:font wx:val=&quot;Cambria Math&quot;/&gt;&lt;w:i/&gt;&lt;/w:rPr&gt;&lt;m:t&gt;x&lt;/m:t&gt;&lt;/m:r&gt;&lt;/m:sup&gt;&lt;/m:sSup&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1" o:title="" chromakey="white"/>
          </v:shape>
        </w:pict>
      </w:r>
      <w:r w:rsidRPr="004D33EE">
        <w:instrText xml:space="preserve"> </w:instrText>
      </w:r>
      <w:r w:rsidRPr="004D33EE">
        <w:fldChar w:fldCharType="separate"/>
      </w:r>
      <w:r w:rsidR="008360A3">
        <w:rPr>
          <w:noProof/>
        </w:rPr>
        <w:pict w14:anchorId="33738439">
          <v:shape id="_x0000_i1034" type="#_x0000_t75" alt="" style="width:67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1CE2&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AE1CE2&quot; wsp:rsidP=&quot;00AE1CE2&quot;&gt;&lt;m:oMathPara&gt;&lt;m:oMath&gt;&lt;m:r&gt;&lt;w:rPr&gt;&lt;w:rFonts w:ascii=&quot;Cambria Math&quot; w:h-ansi=&quot;Cambria Math&quot;/&gt;&lt;wx:font wx:val=&quot;Cambria Math&quot;/&gt;&lt;w:i/&gt;&lt;/w:rPr&gt;&lt;m:t&gt;x,&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x&lt;/m:t&gt;&lt;/m:r&gt;&lt;/m:den&gt;&lt;/m:f&gt;&lt;m:r&gt;&lt;w:rPr&gt;&lt;w:rFonts w:ascii=&quot;Cambria Math&quot; w:h-ansi=&quot;Cambria Math&quot;/&gt;&lt;wx:font wx:val=&quot;Cambria Math&quot;/&gt;&lt;w:i/&gt;&lt;/w:rPr&gt;&lt;m:t&gt;,&lt;/m:t&gt;&lt;/m:r&gt;&lt;m:func&gt;&lt;m:funcPr&gt;&lt;m:ctrlPr&gt;&lt;w:rPr&gt;&lt;w:rFonts w:ascii=&quot;Cambria Math&quot; w:h-ansi=&quot;Cambria Math&quot;/&gt;&lt;wx:font wx:val=&quot;Cambria Math&quot;/&gt;&lt;w:i/&gt;&lt;/w:rPr&gt;&lt;/m:ctrlPr&gt;&lt;/m:funcPr&gt;&lt;m:fName&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log&lt;/m:t&gt;&lt;/m:r&gt;&lt;/m:e&gt;&lt;m:sub&gt;&lt;m:r&gt;&lt;w:rPr&gt;&lt;w:rFonts w:ascii=&quot;Cambria Math&quot; w:h-ansi=&quot;Cambria Math&quot;/&gt;&lt;wx:font wx:val=&quot;Cambria Math&quot;/&gt;&lt;w:i/&gt;&lt;/w:rPr&gt;&lt;m:t&gt;a&lt;/m:t&gt;&lt;/m:r&gt;&lt;m:ctrlPr&gt;&lt;w:rPr&gt;&lt;w:rFonts w:ascii=&quot;Cambria Math&quot; w:h-ansi=&quot;Cambria Math&quot;/&gt;&lt;wx:font wx:val=&quot;Cambria Math&quot;/&gt;&lt;/w:rPr&gt;&lt;/m:ctrlPr&gt;&lt;/m:sub&gt;&lt;/m:sSub&gt;&lt;/m:fName&gt;&lt;m:e&gt;&lt;m:r&gt;&lt;w:rPr&gt;&lt;w:rFonts w:ascii=&quot;Cambria Math&quot; w:h-ansi=&quot;Cambria Math&quot;/&gt;&lt;wx:font wx:val=&quot;Cambria Math&quot;/&gt;&lt;w:i/&gt;&lt;/w:rPr&gt;&lt;m:t&gt;x&lt;/m:t&gt;&lt;/m:r&gt;&lt;/m:e&gt;&lt;/m:func&gt;&lt;m:r&gt;&lt;w:rPr&gt;&lt;w:rFonts w:ascii=&quot;Cambria Math&quot; w:h-ansi=&quot;Cambria Math&quot;/&gt;&lt;wx:font wx:val=&quot;Cambria Math&quot;/&gt;&lt;w:i/&gt;&lt;/w:rPr&gt;&lt;m:t&gt;, &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a&lt;/m:t&gt;&lt;/m:r&gt;&lt;/m:e&gt;&lt;m:sup&gt;&lt;m:r&gt;&lt;w:rPr&gt;&lt;w:rFonts w:ascii=&quot;Cambria Math&quot; w:h-ansi=&quot;Cambria Math&quot;/&gt;&lt;wx:font wx:val=&quot;Cambria Math&quot;/&gt;&lt;w:i/&gt;&lt;/w:rPr&gt;&lt;m:t&gt;x&lt;/m:t&gt;&lt;/m:r&gt;&lt;/m:sup&gt;&lt;/m:sSup&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1" o:title="" chromakey="white"/>
          </v:shape>
        </w:pict>
      </w:r>
      <w:r w:rsidRPr="004D33EE">
        <w:fldChar w:fldCharType="end"/>
      </w:r>
      <w:r w:rsidRPr="004D33EE">
        <w:t xml:space="preserve">) e determinazione del loro valore a partire dai grafici noti delle funzioni stesse; </w:t>
      </w:r>
    </w:p>
    <w:p w:rsidR="004D33EE" w:rsidRDefault="00080538" w:rsidP="00080538">
      <w:pPr>
        <w:ind w:firstLine="360"/>
      </w:pPr>
      <w:r>
        <w:t>T</w:t>
      </w:r>
      <w:r w:rsidR="004D33EE">
        <w:t xml:space="preserve">eoremi sul calcolo dei limiti (limite di una somma, di un prodotto, di un rapporto) e casi calcolabili di limite a partire dalla conoscenza dei limiti delle funzioni coinvolte nell’operazione; algebra di </w:t>
      </w:r>
      <w:r w:rsidR="004D33EE" w:rsidRPr="002238D0">
        <w:fldChar w:fldCharType="begin"/>
      </w:r>
      <w:r w:rsidR="004D33EE" w:rsidRPr="002238D0">
        <w:instrText xml:space="preserve"> QUOTE </w:instrText>
      </w:r>
      <w:r w:rsidR="009638E0">
        <w:rPr>
          <w:noProof/>
          <w:position w:val="-6"/>
        </w:rPr>
        <w:pict w14:anchorId="6C485247">
          <v:shape id="_x0000_i1035"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24E58&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24E58&quot; wsp:rsidP=&quot;00724E58&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004D33EE" w:rsidRPr="002238D0">
        <w:instrText xml:space="preserve"> </w:instrText>
      </w:r>
      <w:r w:rsidR="004D33EE" w:rsidRPr="002238D0">
        <w:fldChar w:fldCharType="separate"/>
      </w:r>
      <w:r w:rsidR="008360A3">
        <w:rPr>
          <w:noProof/>
          <w:position w:val="-6"/>
        </w:rPr>
        <w:pict w14:anchorId="0785187B">
          <v:shape id="_x0000_i1036"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24E58&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24E58&quot; wsp:rsidP=&quot;00724E58&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004D33EE" w:rsidRPr="002238D0">
        <w:fldChar w:fldCharType="end"/>
      </w:r>
      <w:r w:rsidR="004D33EE">
        <w:t xml:space="preserve"> nelle operazioni tra limiti; </w:t>
      </w:r>
    </w:p>
    <w:p w:rsidR="001976CE" w:rsidRDefault="00080538" w:rsidP="00080538">
      <w:pPr>
        <w:ind w:firstLine="360"/>
      </w:pPr>
      <w:r>
        <w:t>F</w:t>
      </w:r>
      <w:r w:rsidR="004D33EE">
        <w:t xml:space="preserve">orme indeterminate; risoluzione dell’indeterminatezza nel caso di limite a infinito di un polinomio, nel caso di funzioni razionali (sia a infinito che verso valore finito, con forma indeterminata </w:t>
      </w:r>
      <w:r w:rsidR="004D33EE" w:rsidRPr="002238D0">
        <w:fldChar w:fldCharType="begin"/>
      </w:r>
      <w:r w:rsidR="004D33EE" w:rsidRPr="002238D0">
        <w:instrText xml:space="preserve"> QUOTE </w:instrText>
      </w:r>
      <w:r w:rsidR="009638E0">
        <w:rPr>
          <w:noProof/>
          <w:position w:val="-12"/>
        </w:rPr>
        <w:pict w14:anchorId="26418D18">
          <v:shape id="_x0000_i1037" type="#_x0000_t75" alt="" style="width:5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3640D&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33640D&quot; wsp:rsidP=&quot;0033640D&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0&lt;/m:t&gt;&lt;/m:r&gt;&lt;/m:num&gt;&lt;m:den&gt;&lt;m:r&gt;&lt;w:rPr&gt;&lt;w:rFonts w:ascii=&quot;Cambria Math&quot; w:h-ansi=&quot;Cambria Math&quot;/&gt;&lt;wx:font wx:val=&quot;Cambria Math&quot;/&gt;&lt;w:i/&gt;&lt;/w:rPr&gt;&lt;m:t&gt;0&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2" o:title="" chromakey="white"/>
          </v:shape>
        </w:pict>
      </w:r>
      <w:r w:rsidR="004D33EE" w:rsidRPr="002238D0">
        <w:instrText xml:space="preserve"> </w:instrText>
      </w:r>
      <w:r w:rsidR="004D33EE" w:rsidRPr="002238D0">
        <w:fldChar w:fldCharType="separate"/>
      </w:r>
      <w:r w:rsidR="008360A3">
        <w:rPr>
          <w:noProof/>
          <w:position w:val="-12"/>
        </w:rPr>
        <w:pict w14:anchorId="01258F4F">
          <v:shape id="_x0000_i1038" type="#_x0000_t75" alt="" style="width:5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3640D&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33640D&quot; wsp:rsidP=&quot;0033640D&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0&lt;/m:t&gt;&lt;/m:r&gt;&lt;/m:num&gt;&lt;m:den&gt;&lt;m:r&gt;&lt;w:rPr&gt;&lt;w:rFonts w:ascii=&quot;Cambria Math&quot; w:h-ansi=&quot;Cambria Math&quot;/&gt;&lt;wx:font wx:val=&quot;Cambria Math&quot;/&gt;&lt;w:i/&gt;&lt;/w:rPr&gt;&lt;m:t&gt;0&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2" o:title="" chromakey="white"/>
          </v:shape>
        </w:pict>
      </w:r>
      <w:r w:rsidR="004D33EE" w:rsidRPr="002238D0">
        <w:fldChar w:fldCharType="end"/>
      </w:r>
      <w:r w:rsidR="004D33EE">
        <w:t xml:space="preserve">), nel caso di funzioni composte con funzioni polinomiali o razionali, nel caso di funzioni irrazionali (solo a </w:t>
      </w:r>
      <w:r w:rsidR="004D33EE" w:rsidRPr="002238D0">
        <w:fldChar w:fldCharType="begin"/>
      </w:r>
      <w:r w:rsidR="004D33EE" w:rsidRPr="002238D0">
        <w:instrText xml:space="preserve"> QUOTE </w:instrText>
      </w:r>
      <w:r w:rsidR="009638E0">
        <w:rPr>
          <w:noProof/>
          <w:position w:val="-6"/>
        </w:rPr>
        <w:pict w14:anchorId="68A6E33C">
          <v:shape id="_x0000_i1039"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C5342&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C5342&quot; wsp:rsidP=&quot;007C5342&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004D33EE" w:rsidRPr="002238D0">
        <w:instrText xml:space="preserve"> </w:instrText>
      </w:r>
      <w:r w:rsidR="004D33EE" w:rsidRPr="002238D0">
        <w:fldChar w:fldCharType="separate"/>
      </w:r>
      <w:r w:rsidR="008360A3">
        <w:rPr>
          <w:noProof/>
          <w:position w:val="-6"/>
        </w:rPr>
        <w:pict w14:anchorId="72115192">
          <v:shape id="_x0000_i1040" type="#_x0000_t75" alt="" style="width:9.5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C5342&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7C5342&quot; wsp:rsidP=&quot;007C5342&quot;&gt;&lt;m:oMathPara&gt;&lt;m:oMath&gt;&lt;m:r&gt;&lt;w:rPr&gt;&lt;w:rFonts w:ascii=&quot;Cambria Math&quot; w:h-ansi=&quot;Cambria Math&quot;/&gt;&lt;wx:font wx:val=&quot;Cambria Math&quot;/&gt;&lt;w:i/&gt;&lt;/w:rPr&gt;&lt;m:t&gt;‚àû&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7" o:title="" chromakey="white"/>
          </v:shape>
        </w:pict>
      </w:r>
      <w:r w:rsidR="004D33EE" w:rsidRPr="002238D0">
        <w:fldChar w:fldCharType="end"/>
      </w:r>
      <w:r w:rsidR="004D33EE">
        <w:t xml:space="preserve">); limite notevole </w:t>
      </w:r>
      <w:r w:rsidR="004D33EE" w:rsidRPr="002238D0">
        <w:fldChar w:fldCharType="begin"/>
      </w:r>
      <w:r w:rsidR="004D33EE" w:rsidRPr="002238D0">
        <w:instrText xml:space="preserve"> QUOTE </w:instrText>
      </w:r>
      <w:r w:rsidR="009638E0">
        <w:rPr>
          <w:noProof/>
          <w:position w:val="-14"/>
        </w:rPr>
        <w:pict w14:anchorId="678E204F">
          <v:shape id="_x0000_i1041" type="#_x0000_t75" alt="" style="width:81.5pt;height:22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0E3903&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0E3903&quot; wsp:rsidP=&quot;000E3903&quot;&gt;&lt;m:oMathPara&gt;&lt;m:oMath&gt;&lt;m:func&gt;&lt;m:funcPr&gt;&lt;m:ctrlPr&gt;&lt;w:rPr&gt;&lt;w:rFonts w:ascii=&quot;Cambria Math&quot; w:h-ansi=&quot;Cambria Math&quot;/&gt;&lt;wx:font wx:val=&quot;Cambria Math&quot;/&gt;&lt;w:i/&gt;&lt;/w:rPr&gt;&lt;/m:ctrlPr&gt;&lt;/m:funcPr&gt;&lt;m:fName&gt;&lt;m:limLow&gt;&lt;m:limLowPr&gt;&lt;m:ctrlPr&gt;&lt;w:rPr&gt;&lt;w:rFonts w:ascii=&quot;Cambria Math&quot; w:h-ansi=&quot;Cambria Math&quot;/&gt;&lt;wx:font wx:val=&quot;Cambria Math&quot;/&gt;&lt;w:i/&gt;&lt;/w:rPr&gt;&lt;/m:ctrlPr&gt;&lt;/m:limLowPr&gt;&lt;m:e&gt;&lt;m:r&gt;&lt;m:rPr&gt;&lt;m:sty m:val=&quot;p&quot;/&gt;&lt;/m:rPr&gt;&lt;w:rPr&gt;&lt;w:rFonts w:ascii=&quot;Cambria Math&quot; w:h-ansi=&quot;Cambria Math&quot;/&gt;&lt;wx:font wx:val=&quot;Cambria Math&quot;/&gt;&lt;/w:rPr&gt;&lt;m:t&gt;lim&lt;/m:t&gt;&lt;/m:r&gt;&lt;/m:e&gt;&lt;m:lim&gt;&lt;m:r&gt;&lt;w:rPr&gt;&lt;w:rFonts w:ascii=&quot;Cambria Math&quot; w:h-ansi=&quot;Cambria Math&quot;/&gt;&lt;wx:font wx:val=&quot;Cambria Math&quot;/&gt;&lt;w:i/&gt;&lt;/w:rPr&gt;&lt;m:t&gt;x‚Üí‚àû&lt;/m:t&gt;&lt;/m:r&gt;&lt;/m:lim&gt;&lt;/m:limLow&gt;&lt;/m:fName&gt;&lt;m:e&gt;&lt;m:sSup&gt;&lt;m:sSupPr&gt;&lt;m:ctrlPr&gt;&lt;w:rPr&gt;&lt;w:rFonts w:ascii=&quot;Cambria Math&quot; w:h-ansi=&quot;Cambria Math&quot;/&gt;&lt;wx:font wx:val=&quot;Cambria Math&quot;/&gt;&lt;w:i/&gt;&lt;/w:rPr&gt;&lt;/m:ctrlPr&gt;&lt;/m:sSup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1+&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x&lt;/m:t&gt;&lt;/m:r&gt;&lt;/m:den&gt;&lt;/m:f&gt;&lt;/m:e&gt;&lt;/m:d&gt;&lt;/m:e&gt;&lt;m:sup&gt;&lt;m:r&gt;&lt;w:rPr&gt;&lt;w:rFonts w:ascii=&quot;Cambria Math&quot; w:h-ansi=&quot;Cambria Math&quot;/&gt;&lt;wx:font wx:val=&quot;Cambria Math&quot;/&gt;&lt;w:i/&gt;&lt;/w:rPr&gt;&lt;m:t&gt;x&lt;/m:t&gt;&lt;/m:r&gt;&lt;/m:sup&gt;&lt;/m:sSup&gt;&lt;m:r&gt;&lt;w:rPr&gt;&lt;w:rFonts w:ascii=&quot;Cambria Math&quot; w:h-ansi=&quot;Cambria Math&quot;/&gt;&lt;wx:font wx:val=&quot;Cambria Math&quot;/&gt;&lt;w:i/&gt;&lt;/w:rPr&gt;&lt;m:t&gt;=e&lt;/m:t&gt;&lt;/m:r&gt;&lt;/m:e&gt;&lt;/m:func&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3" o:title="" chromakey="white"/>
          </v:shape>
        </w:pict>
      </w:r>
      <w:r w:rsidR="004D33EE" w:rsidRPr="002238D0">
        <w:instrText xml:space="preserve"> </w:instrText>
      </w:r>
      <w:r w:rsidR="004D33EE" w:rsidRPr="002238D0">
        <w:fldChar w:fldCharType="separate"/>
      </w:r>
      <w:r w:rsidR="008360A3">
        <w:rPr>
          <w:noProof/>
          <w:position w:val="-14"/>
        </w:rPr>
        <w:pict w14:anchorId="3BCF1484">
          <v:shape id="_x0000_i1042" type="#_x0000_t75" alt="" style="width:81.5pt;height:22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0E3903&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0E3903&quot; wsp:rsidP=&quot;000E3903&quot;&gt;&lt;m:oMathPara&gt;&lt;m:oMath&gt;&lt;m:func&gt;&lt;m:funcPr&gt;&lt;m:ctrlPr&gt;&lt;w:rPr&gt;&lt;w:rFonts w:ascii=&quot;Cambria Math&quot; w:h-ansi=&quot;Cambria Math&quot;/&gt;&lt;wx:font wx:val=&quot;Cambria Math&quot;/&gt;&lt;w:i/&gt;&lt;/w:rPr&gt;&lt;/m:ctrlPr&gt;&lt;/m:funcPr&gt;&lt;m:fName&gt;&lt;m:limLow&gt;&lt;m:limLowPr&gt;&lt;m:ctrlPr&gt;&lt;w:rPr&gt;&lt;w:rFonts w:ascii=&quot;Cambria Math&quot; w:h-ansi=&quot;Cambria Math&quot;/&gt;&lt;wx:font wx:val=&quot;Cambria Math&quot;/&gt;&lt;w:i/&gt;&lt;/w:rPr&gt;&lt;/m:ctrlPr&gt;&lt;/m:limLowPr&gt;&lt;m:e&gt;&lt;m:r&gt;&lt;m:rPr&gt;&lt;m:sty m:val=&quot;p&quot;/&gt;&lt;/m:rPr&gt;&lt;w:rPr&gt;&lt;w:rFonts w:ascii=&quot;Cambria Math&quot; w:h-ansi=&quot;Cambria Math&quot;/&gt;&lt;wx:font wx:val=&quot;Cambria Math&quot;/&gt;&lt;/w:rPr&gt;&lt;m:t&gt;lim&lt;/m:t&gt;&lt;/m:r&gt;&lt;/m:e&gt;&lt;m:lim&gt;&lt;m:r&gt;&lt;w:rPr&gt;&lt;w:rFonts w:ascii=&quot;Cambria Math&quot; w:h-ansi=&quot;Cambria Math&quot;/&gt;&lt;wx:font wx:val=&quot;Cambria Math&quot;/&gt;&lt;w:i/&gt;&lt;/w:rPr&gt;&lt;m:t&gt;x‚Üí‚àû&lt;/m:t&gt;&lt;/m:r&gt;&lt;/m:lim&gt;&lt;/m:limLow&gt;&lt;/m:fName&gt;&lt;m:e&gt;&lt;m:sSup&gt;&lt;m:sSupPr&gt;&lt;m:ctrlPr&gt;&lt;w:rPr&gt;&lt;w:rFonts w:ascii=&quot;Cambria Math&quot; w:h-ansi=&quot;Cambria Math&quot;/&gt;&lt;wx:font wx:val=&quot;Cambria Math&quot;/&gt;&lt;w:i/&gt;&lt;/w:rPr&gt;&lt;/m:ctrlPr&gt;&lt;/m:sSup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1+&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x&lt;/m:t&gt;&lt;/m:r&gt;&lt;/m:den&gt;&lt;/m:f&gt;&lt;/m:e&gt;&lt;/m:d&gt;&lt;/m:e&gt;&lt;m:sup&gt;&lt;m:r&gt;&lt;w:rPr&gt;&lt;w:rFonts w:ascii=&quot;Cambria Math&quot; w:h-ansi=&quot;Cambria Math&quot;/&gt;&lt;wx:font wx:val=&quot;Cambria Math&quot;/&gt;&lt;w:i/&gt;&lt;/w:rPr&gt;&lt;m:t&gt;x&lt;/m:t&gt;&lt;/m:r&gt;&lt;/m:sup&gt;&lt;/m:sSup&gt;&lt;m:r&gt;&lt;w:rPr&gt;&lt;w:rFonts w:ascii=&quot;Cambria Math&quot; w:h-ansi=&quot;Cambria Math&quot;/&gt;&lt;wx:font wx:val=&quot;Cambria Math&quot;/&gt;&lt;w:i/&gt;&lt;/w:rPr&gt;&lt;m:t&gt;=e&lt;/m:t&gt;&lt;/m:r&gt;&lt;/m:e&gt;&lt;/m:func&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3" o:title="" chromakey="white"/>
          </v:shape>
        </w:pict>
      </w:r>
      <w:r w:rsidR="004D33EE" w:rsidRPr="002238D0">
        <w:fldChar w:fldCharType="end"/>
      </w:r>
      <w:r w:rsidR="004D33EE">
        <w:t xml:space="preserve">; </w:t>
      </w:r>
    </w:p>
    <w:p w:rsidR="004D33EE" w:rsidRDefault="00080538" w:rsidP="00080538">
      <w:pPr>
        <w:ind w:firstLine="360"/>
      </w:pPr>
      <w:r>
        <w:lastRenderedPageBreak/>
        <w:t>D</w:t>
      </w:r>
      <w:r w:rsidR="004D33EE">
        <w:t xml:space="preserve">efinizione di funzione continua in un punto </w:t>
      </w:r>
      <w:r w:rsidR="004D33EE" w:rsidRPr="002238D0">
        <w:fldChar w:fldCharType="begin"/>
      </w:r>
      <w:r w:rsidR="004D33EE" w:rsidRPr="002238D0">
        <w:instrText xml:space="preserve"> QUOTE </w:instrText>
      </w:r>
      <w:r w:rsidR="009638E0">
        <w:rPr>
          <w:noProof/>
          <w:position w:val="-6"/>
        </w:rPr>
        <w:pict w14:anchorId="60ACDB3D">
          <v:shape id="_x0000_i1047" type="#_x0000_t75" alt="" style="width:11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3FD2&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643FD2&quot; wsp:rsidP=&quot;00643FD2&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4" o:title="" chromakey="white"/>
          </v:shape>
        </w:pict>
      </w:r>
      <w:r w:rsidR="004D33EE" w:rsidRPr="002238D0">
        <w:instrText xml:space="preserve"> </w:instrText>
      </w:r>
      <w:r w:rsidR="004D33EE" w:rsidRPr="002238D0">
        <w:fldChar w:fldCharType="separate"/>
      </w:r>
      <w:r w:rsidR="008360A3">
        <w:rPr>
          <w:noProof/>
          <w:position w:val="-6"/>
        </w:rPr>
        <w:pict w14:anchorId="221C140B">
          <v:shape id="_x0000_i1048" type="#_x0000_t75" alt="" style="width:11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3FD2&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643FD2&quot; wsp:rsidP=&quot;00643FD2&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4" o:title="" chromakey="white"/>
          </v:shape>
        </w:pict>
      </w:r>
      <w:r w:rsidR="004D33EE" w:rsidRPr="002238D0">
        <w:fldChar w:fldCharType="end"/>
      </w:r>
      <w:r w:rsidR="004D33EE">
        <w:t xml:space="preserve"> a partire dalla conoscenza del valore dei limiti destro e sinistro</w:t>
      </w:r>
      <w:r w:rsidR="001976CE">
        <w:t xml:space="preserve"> d</w:t>
      </w:r>
      <w:r w:rsidR="004D33EE">
        <w:t>ella funzione stessa; punti singolari (di discontinuità), loro classificazione e loro interpretazione dal punto di vista grafico.</w:t>
      </w:r>
    </w:p>
    <w:p w:rsidR="0009142A" w:rsidRDefault="0009142A" w:rsidP="00080538">
      <w:pPr>
        <w:ind w:firstLine="360"/>
      </w:pPr>
      <w:r>
        <w:t>Teoremi di Bolzano e Weierstrass</w:t>
      </w:r>
      <w:r w:rsidR="001976CE">
        <w:t>.</w:t>
      </w:r>
    </w:p>
    <w:p w:rsidR="004D33EE" w:rsidRDefault="004D33EE" w:rsidP="004D33EE">
      <w:pPr>
        <w:ind w:left="360"/>
      </w:pPr>
    </w:p>
    <w:p w:rsidR="004D33EE" w:rsidRDefault="004D33EE" w:rsidP="004D33EE">
      <w:pPr>
        <w:numPr>
          <w:ilvl w:val="0"/>
          <w:numId w:val="8"/>
        </w:numPr>
      </w:pPr>
      <w:r>
        <w:t>DERIVATA DI UNA FUNZIONE E TEORE</w:t>
      </w:r>
      <w:r w:rsidR="00080538">
        <w:t>MI SULLE FUNZIONI DERIVABILI (18</w:t>
      </w:r>
      <w:r>
        <w:t>h)</w:t>
      </w:r>
    </w:p>
    <w:p w:rsidR="004D33EE" w:rsidRPr="007C1CEA" w:rsidRDefault="004D33EE" w:rsidP="004D33EE">
      <w:pPr>
        <w:ind w:firstLine="360"/>
        <w:rPr>
          <w:i/>
        </w:rPr>
      </w:pPr>
      <w:r>
        <w:t xml:space="preserve">Introduzione al concetto di derivata come strumento di “misura” del tasso di crescita istantaneo di una funzione; rapporto incrementale e suo significato grafico e geometrico; definizione di derivata come limite del rapporto incrementale e suo significato geometrico; derivata in </w:t>
      </w:r>
      <w:r w:rsidRPr="002238D0">
        <w:fldChar w:fldCharType="begin"/>
      </w:r>
      <w:r w:rsidRPr="002238D0">
        <w:instrText xml:space="preserve"> QUOTE </w:instrText>
      </w:r>
      <w:r w:rsidR="009638E0">
        <w:rPr>
          <w:noProof/>
          <w:position w:val="-6"/>
        </w:rPr>
        <w:pict w14:anchorId="0071D017">
          <v:shape id="_x0000_i1049" type="#_x0000_t75" alt="" style="width:11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91AFF&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D91AFF&quot; wsp:rsidP=&quot;00D91AF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4" o:title="" chromakey="white"/>
          </v:shape>
        </w:pict>
      </w:r>
      <w:r w:rsidRPr="002238D0">
        <w:instrText xml:space="preserve"> </w:instrText>
      </w:r>
      <w:r w:rsidRPr="002238D0">
        <w:fldChar w:fldCharType="separate"/>
      </w:r>
      <w:r w:rsidR="009638E0">
        <w:rPr>
          <w:noProof/>
          <w:position w:val="-6"/>
        </w:rPr>
        <w:pict w14:anchorId="62F93AA2">
          <v:shape id="_x0000_i1050" type="#_x0000_t75" alt="" style="width:14.5pt;height:14.5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91AFF&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D91AFF&quot; wsp:rsidP=&quot;00D91AF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4" o:title="" chromakey="white"/>
          </v:shape>
        </w:pict>
      </w:r>
      <w:r w:rsidRPr="002238D0">
        <w:fldChar w:fldCharType="end"/>
      </w:r>
      <w:r>
        <w:t xml:space="preserve"> come valore del coefficiente angolare della retta tangente al grafico della funzione nel punto </w:t>
      </w:r>
      <w:r w:rsidRPr="002238D0">
        <w:fldChar w:fldCharType="begin"/>
      </w:r>
      <w:r w:rsidRPr="002238D0">
        <w:instrText xml:space="preserve"> QUOTE </w:instrText>
      </w:r>
      <w:r w:rsidR="009638E0">
        <w:rPr>
          <w:noProof/>
          <w:position w:val="-8"/>
        </w:rPr>
        <w:pict w14:anchorId="760E300F">
          <v:shape id="_x0000_i1051" type="#_x0000_t75" alt="" style="width:52.5pt;height:14.5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9668E&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39668E&quot; wsp:rsidP=&quot;0039668E&quot;&gt;&lt;m:oMathPara&gt;&lt;m:oMath&gt;&lt;m:d&gt;&lt;m:dPr&gt;&lt;m:ctrlPr&gt;&lt;w:rPr&gt;&lt;w:rFonts w:ascii=&quot;Cambria Math&quot; w:h-ansi=&quot;Cambria Math&quot;/&gt;&lt;wx:font wx:val=&quot;Cambria Math&quot;/&gt;&lt;w:i/&gt;&lt;/w:rPr&gt;&lt;/m:ctrlPr&gt;&lt;/m:d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r&gt;&lt;w:rPr&gt;&lt;w:rFonts w:ascii=&quot;Cambria Math&quot; w:h-ansi=&quot;Cambria Math&quot;/&gt;&lt;wx:font wx:val=&quot;Cambria Math&quot;/&gt;&lt;w:i/&gt;&lt;/w:rPr&gt;&lt;m:t&gt;;f&lt;/m:t&gt;&lt;/m:r&gt;&lt;m:d&gt;&lt;m:dPr&gt;&lt;m:ctrlPr&gt;&lt;w:rPr&gt;&lt;w:rFonts w:ascii=&quot;Cambria Math&quot; w:h-ansi=&quot;Cambria Math&quot;/&gt;&lt;wx:font wx:val=&quot;Cambria Math&quot;/&gt;&lt;w:i/&gt;&lt;/w:rPr&gt;&lt;/m:ctrlPr&gt;&lt;/m:d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e&gt;&lt;/m:d&gt;&lt;/m:e&gt;&lt;/m:d&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5" o:title="" chromakey="white"/>
          </v:shape>
        </w:pict>
      </w:r>
      <w:r w:rsidRPr="002238D0">
        <w:instrText xml:space="preserve"> </w:instrText>
      </w:r>
      <w:r w:rsidRPr="002238D0">
        <w:fldChar w:fldCharType="separate"/>
      </w:r>
      <w:r w:rsidR="008360A3">
        <w:rPr>
          <w:noProof/>
          <w:position w:val="-8"/>
        </w:rPr>
        <w:pict w14:anchorId="29D1D721">
          <v:shape id="_x0000_i1052" type="#_x0000_t75" alt="" style="width:52.5pt;height:15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9668E&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39668E&quot; wsp:rsidP=&quot;0039668E&quot;&gt;&lt;m:oMathPara&gt;&lt;m:oMath&gt;&lt;m:d&gt;&lt;m:dPr&gt;&lt;m:ctrlPr&gt;&lt;w:rPr&gt;&lt;w:rFonts w:ascii=&quot;Cambria Math&quot; w:h-ansi=&quot;Cambria Math&quot;/&gt;&lt;wx:font wx:val=&quot;Cambria Math&quot;/&gt;&lt;w:i/&gt;&lt;/w:rPr&gt;&lt;/m:ctrlPr&gt;&lt;/m:d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r&gt;&lt;w:rPr&gt;&lt;w:rFonts w:ascii=&quot;Cambria Math&quot; w:h-ansi=&quot;Cambria Math&quot;/&gt;&lt;wx:font wx:val=&quot;Cambria Math&quot;/&gt;&lt;w:i/&gt;&lt;/w:rPr&gt;&lt;m:t&gt;;f&lt;/m:t&gt;&lt;/m:r&gt;&lt;m:d&gt;&lt;m:dPr&gt;&lt;m:ctrlPr&gt;&lt;w:rPr&gt;&lt;w:rFonts w:ascii=&quot;Cambria Math&quot; w:h-ansi=&quot;Cambria Math&quot;/&gt;&lt;wx:font wx:val=&quot;Cambria Math&quot;/&gt;&lt;w:i/&gt;&lt;/w:rPr&gt;&lt;/m:ctrlPr&gt;&lt;/m:d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0&lt;/m:t&gt;&lt;/m:r&gt;&lt;/m:sub&gt;&lt;/m:sSub&gt;&lt;/m:e&gt;&lt;/m:d&gt;&lt;/m:e&gt;&lt;/m:d&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5" o:title="" chromakey="white"/>
          </v:shape>
        </w:pict>
      </w:r>
      <w:r w:rsidRPr="002238D0">
        <w:fldChar w:fldCharType="end"/>
      </w:r>
      <w:r>
        <w:t xml:space="preserve">; calcolo del valore della derivata e della funzione derivata a partire dalla definizione (attraverso il calcolo esplicito del limite del rapporto incrementale); </w:t>
      </w:r>
    </w:p>
    <w:p w:rsidR="004D33EE" w:rsidRDefault="00080538" w:rsidP="00080538">
      <w:pPr>
        <w:ind w:firstLine="360"/>
      </w:pPr>
      <w:r>
        <w:t>D</w:t>
      </w:r>
      <w:r w:rsidR="004D33EE">
        <w:t>erivate delle funzioni elementari (funzione costante,</w:t>
      </w:r>
      <w:r>
        <w:t xml:space="preserve"> </w:t>
      </w:r>
      <m:oMath>
        <m:r>
          <w:rPr>
            <w:rFonts w:ascii="Cambria Math" w:hAnsi="Cambria Math"/>
          </w:rPr>
          <m:t xml:space="preserve">x, </m:t>
        </m:r>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 xml:space="preserve"> con n</m:t>
        </m:r>
        <m:r>
          <m:rPr>
            <m:scr m:val="double-struck"/>
          </m:rPr>
          <w:rPr>
            <w:rFonts w:ascii="Cambria Math" w:hAnsi="Cambria Math"/>
          </w:rPr>
          <m:t xml:space="preserve">∈R, </m:t>
        </m:r>
        <m:sSup>
          <m:sSupPr>
            <m:ctrlPr>
              <w:rPr>
                <w:rFonts w:ascii="Cambria Math" w:hAnsi="Cambria Math"/>
                <w:i/>
              </w:rPr>
            </m:ctrlPr>
          </m:sSupPr>
          <m:e>
            <m:r>
              <w:rPr>
                <w:rFonts w:ascii="Cambria Math" w:hAnsi="Cambria Math"/>
              </w:rPr>
              <m:t>e</m:t>
            </m:r>
          </m:e>
          <m:sup>
            <m:r>
              <w:rPr>
                <w:rFonts w:ascii="Cambria Math" w:hAnsi="Cambria Math"/>
              </w:rPr>
              <m:t>x</m:t>
            </m:r>
          </m:sup>
        </m:sSup>
      </m:oMath>
      <w:r w:rsidR="004D33EE" w:rsidRPr="002238D0">
        <w:fldChar w:fldCharType="begin"/>
      </w:r>
      <w:r w:rsidR="004D33EE" w:rsidRPr="002238D0">
        <w:instrText xml:space="preserve"> QUOTE </w:instrText>
      </w:r>
      <w:r w:rsidR="009638E0">
        <w:rPr>
          <w:noProof/>
          <w:position w:val="-12"/>
        </w:rPr>
        <w:pict w14:anchorId="3C42A738">
          <v:shape id="_x0000_i1053" type="#_x0000_t75" alt="" style="width:138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4F5B3A&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4F5B3A&quot; wsp:rsidP=&quot;004F5B3A&quot;&gt;&lt;m:oMathPara&gt;&lt;m:oMath&gt;&lt;m:r&gt;&lt;w:rPr&gt;&lt;w:rFonts w:ascii=&quot;Cambria Math&quot; w:h-ansi=&quot;Cambria Math&quot;/&gt;&lt;wx:font wx:val=&quot;Cambria Math&quot;/&gt;&lt;w:i/&gt;&lt;/w:rPr&gt;&lt;m:t&gt;x,&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x&lt;/m:t&gt;&lt;/m:r&gt;&lt;/m:den&gt;&lt;/m:f&gt;&lt;m:r&gt;&lt;w:rPr&gt;&lt;w:rFonts w:ascii=&quot;Cambria Math&quot; w:h-ansi=&quot;Cambria Math&quot;/&gt;&lt;wx:font wx:val=&quot;Cambria Math&quot;/&gt;&lt;w:i/&gt;&lt;/w:rPr&gt;&lt;m:t&gt;, &lt;/m:t&gt;&lt;/m:r&gt;&lt;m:rad&gt;&lt;m:radPr&gt;&lt;m:degHide m:val=&quot;1&quot;/&gt;&lt;m:ctrlPr&gt;&lt;w:rPr&gt;&lt;w:rFonts w:ascii=&quot;Cambria Math&quot; w:h-ansi=&quot;Cambria Math&quot;/&gt;&lt;wx:font wx:val=&quot;Cambria Math&quot;/&gt;&lt;w:i/&gt;&lt;/w:rPr&gt;&lt;/m:ctrlPr&gt;&lt;/m:radPr&gt;&lt;m:deg/&gt;&lt;m:e&gt;&lt;m:r&gt;&lt;w:rPr&gt;&lt;w:rFonts w:ascii=&quot;Cambria Math&quot; w:h-ansi=&quot;Cambria Math&quot;/&gt;&lt;wx:font wx:val=&quot;Cambria Math&quot;/&gt;&lt;w:i/&gt;&lt;/w:rPr&gt;&lt;m:t&gt;x&lt;/m:t&gt;&lt;/m:r&gt;&lt;/m:e&gt;&lt;/m:rad&gt;&lt;m:r&gt;&lt;w:rPr&gt;&lt;w:rFonts w:ascii=&quot;Cambria Math&quot; w:h-ansi=&quot;Cambria Math&quot;/&gt;&lt;wx:font wx:val=&quot;Cambria Math&quot;/&gt;&lt;w:i/&gt;&lt;/w:rPr&gt;&lt;m:t&gt;, &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x&lt;/m:t&gt;&lt;/m:r&gt;&lt;/m:e&gt;&lt;m:sup&gt;&lt;m:r&gt;&lt;w:rPr&gt;&lt;w:rFonts w:ascii=&quot;Cambria Math&quot; w:h-ansi=&quot;Cambria Math&quot;/&gt;&lt;wx:font wx:val=&quot;Cambria Math&quot;/&gt;&lt;w:i/&gt;&lt;/w:rPr&gt;&lt;m:t&gt;Œ±&lt;/m:t&gt;&lt;/m:r&gt;&lt;/m:sup&gt;&lt;/m:sSup&gt;&lt;m:r&gt;&lt;w:rPr&gt;&lt;w:rFonts w:ascii=&quot;Cambria Math&quot; w:h-ansi=&quot;Cambria Math&quot;/&gt;&lt;wx:font wx:val=&quot;Cambria Math&quot;/&gt;&lt;w:i/&gt;&lt;/w:rPr&gt;&lt;m:t&gt;con Œ±&lt;/m:t&gt;&lt;/m:r&gt;&lt;m:r&gt;&lt;m:rPr&gt;&lt;m:scr m:val=&quot;double-struck&quot;/&gt;&lt;/m:rPr&gt;&lt;w:rPr&gt;&lt;w:rFonts w:ascii=&quot;Cambria Math&quot; w:h-ansi=&quot;Cambria Math&quot;/&gt;&lt;wx:font wx:val=&quot;Cambria Math&quot;/&gt;&lt;w:i/&gt;&lt;/w:rPr&gt;&lt;m:t&gt;‚ààR,&lt;/m:t&gt;&lt;/m:r&gt;&lt;m:func&gt;&lt;m:funcPr&gt;&lt;m:ctrlPr&gt;&lt;w:rPr&gt;&lt;w:rFonts w:ascii=&quot;Cambria Math&quot; w:h-ansi=&quot;Cambria Math&quot;/&gt;&lt;wx:font wx:val=&quot;Cambria Math&quot;/&gt;&lt;w:i/&gt;&lt;/w:rPr&gt;&lt;/m:ctrlPr&gt;&lt;/m:funcPr&gt;&lt;m:fName&gt;&lt;m:r&gt;&lt;m:rPr&gt;&lt;m:sty m:val=&quot;p&quot;/&gt;&lt;/m:rPr&gt;&lt;w:rPr&gt;&lt;w:rFonts w:ascii=&quot;Cambria Math&quot; w:h-ansi=&quot;Cambria Math&quot;/&gt;&lt;wx:font wx:val=&quot;Cambria Math&quot;/&gt;&lt;/w:rPr&gt;&lt;m:t&gt;ln&lt;/m:t&gt;&lt;/m:r&gt;&lt;/m:fName&gt;&lt;m:e&gt;&lt;m:r&gt;&lt;w:rPr&gt;&lt;w:rFonts w:ascii=&quot;Cambria Math&quot; w:h-ansi=&quot;Cambria Math&quot;/&gt;&lt;wx:font wx:val=&quot;Cambria Math&quot;/&gt;&lt;w:i/&gt;&lt;/w:rPr&gt;&lt;m:t&gt;x&lt;/m:t&gt;&lt;/m:r&gt;&lt;/m:e&gt;&lt;/m:func&gt;&lt;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e&lt;/m:t&gt;&lt;/m:r&gt;&lt;/m:e&gt;&lt;m:sup&gt;&lt;m:r&gt;&lt;w:rPr&gt;&lt;w:rFonts w:ascii=&quot;Cambria Math&quot; w:h-ansi=&quot;Cambria Math&quot;/&gt;&lt;wx:font wx:val=&quot;Cambria Math&quot;/&gt;&lt;w:i/&gt;&lt;/w:rPr&gt;&lt;m:t&gt;x&lt;/m:t&gt;&lt;/m:r&gt;&lt;/m:sup&gt;&lt;/m:sSup&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6" o:title="" chromakey="white"/>
          </v:shape>
        </w:pict>
      </w:r>
      <w:r w:rsidR="004D33EE" w:rsidRPr="002238D0">
        <w:instrText xml:space="preserve"> </w:instrText>
      </w:r>
      <w:r w:rsidR="004D33EE" w:rsidRPr="002238D0">
        <w:fldChar w:fldCharType="end"/>
      </w:r>
      <w:r w:rsidR="004D33EE">
        <w:t xml:space="preserve">) </w:t>
      </w:r>
      <w:r w:rsidR="0009142A" w:rsidRPr="0009142A">
        <w:rPr>
          <w:i/>
        </w:rPr>
        <w:t>con</w:t>
      </w:r>
      <w:r w:rsidR="004D33EE" w:rsidRPr="0009142A">
        <w:rPr>
          <w:i/>
        </w:rPr>
        <w:t xml:space="preserve"> dimostrazioni</w:t>
      </w:r>
      <w:r w:rsidR="004D33EE">
        <w:t xml:space="preserve">; regole per il calcolo di una derivata: derivata di una somma, di un prodotto, di un rapporto di funzioni di cui sia nota la derivata; </w:t>
      </w:r>
    </w:p>
    <w:p w:rsidR="004D33EE" w:rsidRDefault="00080538" w:rsidP="00080538">
      <w:pPr>
        <w:ind w:firstLine="360"/>
      </w:pPr>
      <w:r>
        <w:t>D</w:t>
      </w:r>
      <w:r w:rsidR="004D33EE">
        <w:t>efinizione di funzione derivabile in un punto; punti di non derivabilità, loro classificazione (punti a tangente verticale, punti angolosi, cuspidi) e loro interpretazione dal punto di vista del grafico di una funzione; punti stazionari; interpretazione del segno di una derivata come analisi degli intervalli di crescenza e decrescenza di una funzione;</w:t>
      </w:r>
    </w:p>
    <w:p w:rsidR="004D33EE" w:rsidRDefault="0009142A" w:rsidP="00080538">
      <w:pPr>
        <w:ind w:firstLine="360"/>
      </w:pPr>
      <w:r>
        <w:t>Con dimostrazione: t</w:t>
      </w:r>
      <w:r w:rsidR="004D33EE">
        <w:t>eorema di Fermat</w:t>
      </w:r>
      <w:r>
        <w:t>,</w:t>
      </w:r>
      <w:r w:rsidR="004D33EE">
        <w:t xml:space="preserve"> teorema di Rolle</w:t>
      </w:r>
      <w:r>
        <w:t xml:space="preserve"> e</w:t>
      </w:r>
      <w:r w:rsidR="004D33EE">
        <w:t xml:space="preserve"> teorema di </w:t>
      </w:r>
      <w:r>
        <w:t>Lagrange. T</w:t>
      </w:r>
      <w:r w:rsidR="004D33EE">
        <w:t xml:space="preserve">eorema di De L’Hôpital e sua applicazione del calcolo di limiti in forma indeterminata </w:t>
      </w:r>
      <w:r w:rsidR="004D33EE" w:rsidRPr="002238D0">
        <w:fldChar w:fldCharType="begin"/>
      </w:r>
      <w:r w:rsidR="004D33EE" w:rsidRPr="002238D0">
        <w:instrText xml:space="preserve"> QUOTE </w:instrText>
      </w:r>
      <w:r w:rsidR="009638E0">
        <w:rPr>
          <w:noProof/>
          <w:position w:val="-12"/>
        </w:rPr>
        <w:pict w14:anchorId="246FDF75">
          <v:shape id="_x0000_i1054" type="#_x0000_t75" alt="" style="width:5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935C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5935CB&quot; wsp:rsidP=&quot;005935CB&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0&lt;/m:t&gt;&lt;/m:r&gt;&lt;/m:num&gt;&lt;m:den&gt;&lt;m:r&gt;&lt;w:rPr&gt;&lt;w:rFonts w:ascii=&quot;Cambria Math&quot; w:h-ansi=&quot;Cambria Math&quot;/&gt;&lt;wx:font wx:val=&quot;Cambria Math&quot;/&gt;&lt;w:i/&gt;&lt;/w:rPr&gt;&lt;m:t&gt;0&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2" o:title="" chromakey="white"/>
          </v:shape>
        </w:pict>
      </w:r>
      <w:r w:rsidR="004D33EE" w:rsidRPr="002238D0">
        <w:instrText xml:space="preserve"> </w:instrText>
      </w:r>
      <w:r w:rsidR="004D33EE" w:rsidRPr="002238D0">
        <w:fldChar w:fldCharType="separate"/>
      </w:r>
      <w:r w:rsidR="008360A3">
        <w:rPr>
          <w:noProof/>
          <w:position w:val="-12"/>
        </w:rPr>
        <w:pict w14:anchorId="06B9713D">
          <v:shape id="_x0000_i1055" type="#_x0000_t75" alt="" style="width:5pt;height:19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935C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5935CB&quot; wsp:rsidP=&quot;005935CB&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0&lt;/m:t&gt;&lt;/m:r&gt;&lt;/m:num&gt;&lt;m:den&gt;&lt;m:r&gt;&lt;w:rPr&gt;&lt;w:rFonts w:ascii=&quot;Cambria Math&quot; w:h-ansi=&quot;Cambria Math&quot;/&gt;&lt;wx:font wx:val=&quot;Cambria Math&quot;/&gt;&lt;w:i/&gt;&lt;/w:rPr&gt;&lt;m:t&gt;0&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2" o:title="" chromakey="white"/>
          </v:shape>
        </w:pict>
      </w:r>
      <w:r w:rsidR="004D33EE" w:rsidRPr="002238D0">
        <w:fldChar w:fldCharType="end"/>
      </w:r>
      <w:r w:rsidR="004D33EE">
        <w:t xml:space="preserve">, </w:t>
      </w:r>
      <w:r w:rsidR="004D33EE" w:rsidRPr="002238D0">
        <w:fldChar w:fldCharType="begin"/>
      </w:r>
      <w:r w:rsidR="004D33EE" w:rsidRPr="002238D0">
        <w:instrText xml:space="preserve"> QUOTE </w:instrText>
      </w:r>
      <w:r w:rsidR="009638E0">
        <w:rPr>
          <w:noProof/>
          <w:position w:val="-12"/>
        </w:rPr>
        <w:pict w14:anchorId="2EEE13EC">
          <v:shape id="_x0000_i1056" type="#_x0000_t75" alt="" style="width:7pt;height:18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01D10&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001D10&quot; wsp:rsidP=&quot;00001D10&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àû&lt;/m:t&gt;&lt;/m:r&gt;&lt;/m:num&gt;&lt;m:den&gt;&lt;m:r&gt;&lt;w:rPr&gt;&lt;w:rFonts w:ascii=&quot;Cambria Math&quot; w:h-ansi=&quot;Cambria Math&quot;/&gt;&lt;wx:font wx:val=&quot;Cambria Math&quot;/&gt;&lt;w:i/&gt;&lt;/w:rPr&gt;&lt;m:t&gt;‚àû&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7" o:title="" chromakey="white"/>
          </v:shape>
        </w:pict>
      </w:r>
      <w:r w:rsidR="004D33EE" w:rsidRPr="002238D0">
        <w:instrText xml:space="preserve"> </w:instrText>
      </w:r>
      <w:r w:rsidR="004D33EE" w:rsidRPr="002238D0">
        <w:fldChar w:fldCharType="separate"/>
      </w:r>
      <w:r w:rsidR="008360A3">
        <w:rPr>
          <w:noProof/>
          <w:position w:val="-12"/>
        </w:rPr>
        <w:pict w14:anchorId="6CE48929">
          <v:shape id="_x0000_i1057" type="#_x0000_t75" alt="" style="width:7pt;height:18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01D10&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001D10&quot; wsp:rsidP=&quot;00001D10&quot;&gt;&lt;m:oMathPara&gt;&lt;m:oMath&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àû&lt;/m:t&gt;&lt;/m:r&gt;&lt;/m:num&gt;&lt;m:den&gt;&lt;m:r&gt;&lt;w:rPr&gt;&lt;w:rFonts w:ascii=&quot;Cambria Math&quot; w:h-ansi=&quot;Cambria Math&quot;/&gt;&lt;wx:font wx:val=&quot;Cambria Math&quot;/&gt;&lt;w:i/&gt;&lt;/w:rPr&gt;&lt;m:t&gt;‚àû&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7" o:title="" chromakey="white"/>
          </v:shape>
        </w:pict>
      </w:r>
      <w:r w:rsidR="004D33EE" w:rsidRPr="002238D0">
        <w:fldChar w:fldCharType="end"/>
      </w:r>
      <w:r w:rsidR="004D33EE" w:rsidRPr="002238D0">
        <w:fldChar w:fldCharType="begin"/>
      </w:r>
      <w:r w:rsidR="004D33EE" w:rsidRPr="002238D0">
        <w:instrText xml:space="preserve"> QUOTE </w:instrText>
      </w:r>
      <w:r w:rsidR="009638E0">
        <w:rPr>
          <w:noProof/>
          <w:position w:val="-6"/>
        </w:rPr>
        <w:pict w14:anchorId="34743CBB">
          <v:shape id="_x0000_i1058" type="#_x0000_t75" alt="" style="width:24pt;height:13pt;mso-width-percent:0;mso-height-percent:0;mso-width-percent:0;mso-height-percent:0" equationxml="&lt;?xml version=&quot;1.0&quot; encoding=&quot;UTF-8&quot; standalone=&quot;yes&quot;?&gt;&#10;&#10;&#10;&#10;&#10;&lt;?mso-application progid=&quot;Word.Document&quot;?&gt;&#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1F08&quot;/&gt;&lt;w:defaultTabStop w:val=&quot;708&quot;/&gt;&lt;w:hyphenationZone w:val=&quot;283&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E7852&quot;/&gt;&lt;wsp:rsid wsp:val=&quot;00024A68&quot;/&gt;&lt;wsp:rsid wsp:val=&quot;00032FAB&quot;/&gt;&lt;wsp:rsid wsp:val=&quot;00033AA0&quot;/&gt;&lt;wsp:rsid wsp:val=&quot;00051152&quot;/&gt;&lt;wsp:rsid wsp:val=&quot;0005705D&quot;/&gt;&lt;wsp:rsid wsp:val=&quot;000816F1&quot;/&gt;&lt;wsp:rsid wsp:val=&quot;00101C33&quot;/&gt;&lt;wsp:rsid wsp:val=&quot;00106E92&quot;/&gt;&lt;wsp:rsid wsp:val=&quot;00124099&quot;/&gt;&lt;wsp:rsid wsp:val=&quot;00127603&quot;/&gt;&lt;wsp:rsid wsp:val=&quot;00136F94&quot;/&gt;&lt;wsp:rsid wsp:val=&quot;00177C21&quot;/&gt;&lt;wsp:rsid wsp:val=&quot;001C6AFC&quot;/&gt;&lt;wsp:rsid wsp:val=&quot;001F2016&quot;/&gt;&lt;wsp:rsid wsp:val=&quot;002238D0&quot;/&gt;&lt;wsp:rsid wsp:val=&quot;002239E5&quot;/&gt;&lt;wsp:rsid wsp:val=&quot;00266AF6&quot;/&gt;&lt;wsp:rsid wsp:val=&quot;002836F9&quot;/&gt;&lt;wsp:rsid wsp:val=&quot;0028578B&quot;/&gt;&lt;wsp:rsid wsp:val=&quot;002D16BC&quot;/&gt;&lt;wsp:rsid wsp:val=&quot;00321428&quot;/&gt;&lt;wsp:rsid wsp:val=&quot;00390D80&quot;/&gt;&lt;wsp:rsid wsp:val=&quot;00391CD8&quot;/&gt;&lt;wsp:rsid wsp:val=&quot;003E239D&quot;/&gt;&lt;wsp:rsid wsp:val=&quot;003E2D70&quot;/&gt;&lt;wsp:rsid wsp:val=&quot;003E695B&quot;/&gt;&lt;wsp:rsid wsp:val=&quot;00400611&quot;/&gt;&lt;wsp:rsid wsp:val=&quot;0040424E&quot;/&gt;&lt;wsp:rsid wsp:val=&quot;004064D9&quot;/&gt;&lt;wsp:rsid wsp:val=&quot;00445BB4&quot;/&gt;&lt;wsp:rsid wsp:val=&quot;004505F5&quot;/&gt;&lt;wsp:rsid wsp:val=&quot;0045179E&quot;/&gt;&lt;wsp:rsid wsp:val=&quot;004613CA&quot;/&gt;&lt;wsp:rsid wsp:val=&quot;00466FE5&quot;/&gt;&lt;wsp:rsid wsp:val=&quot;004B5D38&quot;/&gt;&lt;wsp:rsid wsp:val=&quot;004D31E7&quot;/&gt;&lt;wsp:rsid wsp:val=&quot;004D67AD&quot;/&gt;&lt;wsp:rsid wsp:val=&quot;00516F88&quot;/&gt;&lt;wsp:rsid wsp:val=&quot;00583827&quot;/&gt;&lt;wsp:rsid wsp:val=&quot;0058649B&quot;/&gt;&lt;wsp:rsid wsp:val=&quot;005D4A97&quot;/&gt;&lt;wsp:rsid wsp:val=&quot;005F2D35&quot;/&gt;&lt;wsp:rsid wsp:val=&quot;0064781C&quot;/&gt;&lt;wsp:rsid wsp:val=&quot;006614E7&quot;/&gt;&lt;wsp:rsid wsp:val=&quot;006665C6&quot;/&gt;&lt;wsp:rsid wsp:val=&quot;006706D9&quot;/&gt;&lt;wsp:rsid wsp:val=&quot;006B1187&quot;/&gt;&lt;wsp:rsid wsp:val=&quot;007338AD&quot;/&gt;&lt;wsp:rsid wsp:val=&quot;007364AB&quot;/&gt;&lt;wsp:rsid wsp:val=&quot;0076529D&quot;/&gt;&lt;wsp:rsid wsp:val=&quot;007871E7&quot;/&gt;&lt;wsp:rsid wsp:val=&quot;007C1CEA&quot;/&gt;&lt;wsp:rsid wsp:val=&quot;007F2D85&quot;/&gt;&lt;wsp:rsid wsp:val=&quot;00854743&quot;/&gt;&lt;wsp:rsid wsp:val=&quot;00873C3A&quot;/&gt;&lt;wsp:rsid wsp:val=&quot;0089370F&quot;/&gt;&lt;wsp:rsid wsp:val=&quot;008C6007&quot;/&gt;&lt;wsp:rsid wsp:val=&quot;0093670C&quot;/&gt;&lt;wsp:rsid wsp:val=&quot;00A558A2&quot;/&gt;&lt;wsp:rsid wsp:val=&quot;00A910D2&quot;/&gt;&lt;wsp:rsid wsp:val=&quot;00AA26D9&quot;/&gt;&lt;wsp:rsid wsp:val=&quot;00AB6785&quot;/&gt;&lt;wsp:rsid wsp:val=&quot;00AD31B8&quot;/&gt;&lt;wsp:rsid wsp:val=&quot;00AD4FC3&quot;/&gt;&lt;wsp:rsid wsp:val=&quot;00AE168E&quot;/&gt;&lt;wsp:rsid wsp:val=&quot;00AE3E7D&quot;/&gt;&lt;wsp:rsid wsp:val=&quot;00AF44E4&quot;/&gt;&lt;wsp:rsid wsp:val=&quot;00B41F2F&quot;/&gt;&lt;wsp:rsid wsp:val=&quot;00BD4B42&quot;/&gt;&lt;wsp:rsid wsp:val=&quot;00C04A55&quot;/&gt;&lt;wsp:rsid wsp:val=&quot;00C1148A&quot;/&gt;&lt;wsp:rsid wsp:val=&quot;00C52C72&quot;/&gt;&lt;wsp:rsid wsp:val=&quot;00C55671&quot;/&gt;&lt;wsp:rsid wsp:val=&quot;00CD29C6&quot;/&gt;&lt;wsp:rsid wsp:val=&quot;00CD7D7C&quot;/&gt;&lt;wsp:rsid wsp:val=&quot;00CE36F4&quot;/&gt;&lt;wsp:rsid wsp:val=&quot;00CE7FCB&quot;/&gt;&lt;wsp:rsid wsp:val=&quot;00D55417&quot;/&gt;&lt;wsp:rsid wsp:val=&quot;00DB6501&quot;/&gt;&lt;wsp:rsid wsp:val=&quot;00DC0428&quot;/&gt;&lt;wsp:rsid wsp:val=&quot;00DE7852&quot;/&gt;&lt;wsp:rsid wsp:val=&quot;00E124F3&quot;/&gt;&lt;wsp:rsid wsp:val=&quot;00E47106&quot;/&gt;&lt;wsp:rsid wsp:val=&quot;00E546E7&quot;/&gt;&lt;wsp:rsid wsp:val=&quot;00E74EFF&quot;/&gt;&lt;wsp:rsid wsp:val=&quot;00E75784&quot;/&gt;&lt;wsp:rsid wsp:val=&quot;00E95E9B&quot;/&gt;&lt;wsp:rsid wsp:val=&quot;00EB108C&quot;/&gt;&lt;wsp:rsid wsp:val=&quot;00EB5D7F&quot;/&gt;&lt;wsp:rsid wsp:val=&quot;00EB73CE&quot;/&gt;&lt;wsp:rsid wsp:val=&quot;00ED6A57&quot;/&gt;&lt;wsp:rsid wsp:val=&quot;00EE6F4E&quot;/&gt;&lt;wsp:rsid wsp:val=&quot;00EF027B&quot;/&gt;&lt;wsp:rsid wsp:val=&quot;00F0228C&quot;/&gt;&lt;wsp:rsid wsp:val=&quot;00F14199&quot;/&gt;&lt;wsp:rsid wsp:val=&quot;00F56B10&quot;/&gt;&lt;wsp:rsid wsp:val=&quot;00F77333&quot;/&gt;&lt;wsp:rsid wsp:val=&quot;00FC5F8C&quot;/&gt;&lt;wsp:rsid wsp:val=&quot;00FF4A00&quot;/&gt;&lt;/wsp:rsids&gt;&lt;/w:docPr&gt;&lt;w:body&gt;&lt;wx:sect&gt;&lt;w:p wsp:rsidR=&quot;00000000&quot; wsp:rsidRDefault=&quot;00EB73CE&quot; wsp:rsidP=&quot;00EB73CE&quot;&gt;&lt;m:oMathPara&gt;&lt;m:oMath&gt;&lt;m:r&gt;&lt;w:rPr&gt;&lt;w:rFonts w:ascii=&quot;Cambria Math&quot; w:h-ansi=&quot;Cambria Math&quot;/&gt;&lt;wx:font wx:val=&quot;Cambria Math&quot;/&gt;&lt;w:i/&gt;&lt;/w:rPr&gt;&lt;m:t&gt;‚àû‚ãÖ0&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x:sect&gt;&lt;/w:body&gt;&lt;/w:wordDocument&gt;">
            <v:imagedata r:id="rId18" o:title="" chromakey="white"/>
          </v:shape>
        </w:pict>
      </w:r>
      <w:r w:rsidR="004D33EE" w:rsidRPr="002238D0">
        <w:instrText xml:space="preserve"> </w:instrText>
      </w:r>
      <w:r w:rsidR="004D33EE" w:rsidRPr="002238D0">
        <w:fldChar w:fldCharType="separate"/>
      </w:r>
      <w:r w:rsidR="004D33EE" w:rsidRPr="002238D0">
        <w:fldChar w:fldCharType="end"/>
      </w:r>
      <w:r w:rsidR="004D33EE">
        <w:t>.</w:t>
      </w:r>
    </w:p>
    <w:p w:rsidR="004D33EE" w:rsidRDefault="004D33EE" w:rsidP="004D33EE"/>
    <w:p w:rsidR="004D33EE" w:rsidRDefault="00080538" w:rsidP="004D33EE">
      <w:pPr>
        <w:numPr>
          <w:ilvl w:val="0"/>
          <w:numId w:val="8"/>
        </w:numPr>
      </w:pPr>
      <w:r>
        <w:t>STUDIO DI FUNZIONE (7</w:t>
      </w:r>
      <w:r w:rsidR="004D33EE">
        <w:t>h svolte trasversalmente nel corso dell’anno)</w:t>
      </w:r>
    </w:p>
    <w:p w:rsidR="004D33EE" w:rsidRDefault="004D33EE" w:rsidP="004D33EE">
      <w:pPr>
        <w:ind w:firstLine="360"/>
      </w:pPr>
      <w:r>
        <w:t>Durante tutto l’anno il focus della trattazione dei vari argomenti è stato incentrato sullo studio di una funzione e sulla determinazione di un suo grafico possibile; di ogni aspetto studiato si è quindi analizzato il suo impatto sul grafico che si andava a determinare con il procedere dello studio stesso.</w:t>
      </w:r>
    </w:p>
    <w:p w:rsidR="00E75784" w:rsidRDefault="004D33EE" w:rsidP="0009142A">
      <w:pPr>
        <w:ind w:firstLine="360"/>
      </w:pPr>
      <w:r>
        <w:t>Per studio di una funzione completo si è inteso quindi: l’analisi del dominio naturale della funzione, del suo segno (intervalli di positività e negatività), dei limiti della funzione verso i punti di accumulazione del dominio naturale non inclusi nel dominio, del segno della derivata prima per la determinazione di eventuali punti stazionari e degli intervalli di crescenza e decrescenza, del segno della derivata seconda per lo studio della concavità.</w:t>
      </w:r>
    </w:p>
    <w:p w:rsidR="004505F5" w:rsidRPr="00E75784" w:rsidRDefault="004505F5" w:rsidP="00E75784"/>
    <w:p w:rsidR="00EB5D7F" w:rsidRPr="00D26AEA" w:rsidRDefault="00EB5D7F" w:rsidP="00EB5D7F"/>
    <w:p w:rsidR="00EB5D7F" w:rsidRPr="00D26AEA" w:rsidRDefault="00EB5D7F" w:rsidP="00EB5D7F">
      <w:pPr>
        <w:ind w:left="6372" w:firstLine="708"/>
        <w:rPr>
          <w:smallCaps/>
        </w:rPr>
      </w:pPr>
      <w:r w:rsidRPr="00D26AEA">
        <w:rPr>
          <w:smallCaps/>
        </w:rPr>
        <w:t>Il Docente</w:t>
      </w:r>
    </w:p>
    <w:p w:rsidR="00EB5D7F" w:rsidRDefault="00EB5D7F" w:rsidP="00EB5D7F"/>
    <w:p w:rsidR="00EB5D7F" w:rsidRDefault="00EB5D7F" w:rsidP="00EB5D7F"/>
    <w:p w:rsidR="00EB5D7F" w:rsidRDefault="00EB5D7F" w:rsidP="00EB5D7F"/>
    <w:p w:rsidR="00EB5D7F" w:rsidRDefault="00EB5D7F" w:rsidP="00EB5D7F"/>
    <w:p w:rsidR="00EB5D7F" w:rsidRDefault="00EB5D7F" w:rsidP="00EB5D7F"/>
    <w:p w:rsidR="00EB5D7F" w:rsidRPr="00D26AEA" w:rsidRDefault="00EB5D7F" w:rsidP="00EB5D7F">
      <w:pPr>
        <w:ind w:left="5664"/>
        <w:rPr>
          <w:smallCaps/>
        </w:rPr>
      </w:pPr>
      <w:r w:rsidRPr="00D26AEA">
        <w:rPr>
          <w:smallCaps/>
        </w:rPr>
        <w:t xml:space="preserve">      I rappresentanti degli </w:t>
      </w:r>
      <w:r>
        <w:rPr>
          <w:smallCaps/>
        </w:rPr>
        <w:t>S</w:t>
      </w:r>
      <w:r w:rsidRPr="00D26AEA">
        <w:rPr>
          <w:smallCaps/>
        </w:rPr>
        <w:t>tudenti</w:t>
      </w:r>
    </w:p>
    <w:p w:rsidR="00EB5D7F" w:rsidRPr="00D26AEA" w:rsidRDefault="00EB5D7F" w:rsidP="00EB5D7F"/>
    <w:sectPr w:rsidR="00EB5D7F" w:rsidRPr="00D26AEA" w:rsidSect="004505F5">
      <w:headerReference w:type="default" r:id="rId19"/>
      <w:footerReference w:type="default" r:id="rId20"/>
      <w:headerReference w:type="first" r:id="rId21"/>
      <w:footerReference w:type="first" r:id="rId22"/>
      <w:pgSz w:w="11906" w:h="16838" w:code="9"/>
      <w:pgMar w:top="454" w:right="737" w:bottom="454" w:left="130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0A3" w:rsidRDefault="008360A3">
      <w:r>
        <w:separator/>
      </w:r>
    </w:p>
  </w:endnote>
  <w:endnote w:type="continuationSeparator" w:id="0">
    <w:p w:rsidR="008360A3" w:rsidRDefault="00836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827" w:rsidRPr="0045179E" w:rsidRDefault="00583827" w:rsidP="0045179E">
    <w:pPr>
      <w:pStyle w:val="Pidipagina"/>
      <w:jc w:val="center"/>
      <w:rPr>
        <w:rFonts w:ascii="Arial Narrow" w:hAnsi="Arial Narrow"/>
        <w:b/>
        <w:sz w:val="21"/>
        <w:szCs w:val="21"/>
      </w:rPr>
    </w:pPr>
    <w:r w:rsidRPr="0045179E">
      <w:rPr>
        <w:rStyle w:val="Numeropagina"/>
        <w:sz w:val="21"/>
        <w:szCs w:val="21"/>
      </w:rPr>
      <w:fldChar w:fldCharType="begin"/>
    </w:r>
    <w:r w:rsidRPr="0045179E">
      <w:rPr>
        <w:rStyle w:val="Numeropagina"/>
        <w:sz w:val="21"/>
        <w:szCs w:val="21"/>
      </w:rPr>
      <w:instrText xml:space="preserve"> PAGE </w:instrText>
    </w:r>
    <w:r w:rsidRPr="0045179E">
      <w:rPr>
        <w:rStyle w:val="Numeropagina"/>
        <w:sz w:val="21"/>
        <w:szCs w:val="21"/>
      </w:rPr>
      <w:fldChar w:fldCharType="separate"/>
    </w:r>
    <w:r w:rsidR="00FC6362">
      <w:rPr>
        <w:rStyle w:val="Numeropagina"/>
        <w:noProof/>
        <w:sz w:val="21"/>
        <w:szCs w:val="21"/>
      </w:rPr>
      <w:t>1</w:t>
    </w:r>
    <w:r w:rsidRPr="0045179E">
      <w:rPr>
        <w:rStyle w:val="Numeropagina"/>
        <w:sz w:val="21"/>
        <w:szCs w:val="21"/>
      </w:rPr>
      <w:fldChar w:fldCharType="end"/>
    </w:r>
  </w:p>
  <w:p w:rsidR="00583827" w:rsidRPr="003E239D" w:rsidRDefault="00583827" w:rsidP="0005705D">
    <w:pPr>
      <w:pStyle w:val="Pidipagina"/>
      <w:pBdr>
        <w:top w:val="single" w:sz="4" w:space="1" w:color="auto"/>
      </w:pBdr>
      <w:jc w:val="center"/>
      <w:rPr>
        <w:sz w:val="2"/>
        <w:szCs w:val="2"/>
      </w:rPr>
    </w:pPr>
    <w:r w:rsidRPr="00A46ECF">
      <w:rPr>
        <w:rFonts w:ascii="Arial Narrow" w:hAnsi="Arial Narrow"/>
        <w:b/>
        <w:sz w:val="16"/>
      </w:rPr>
      <w:t>MOD-</w:t>
    </w:r>
    <w:r>
      <w:rPr>
        <w:rFonts w:ascii="Arial Narrow" w:hAnsi="Arial Narrow"/>
        <w:b/>
        <w:sz w:val="16"/>
      </w:rPr>
      <w:t>20</w:t>
    </w:r>
    <w:r>
      <w:rPr>
        <w:rFonts w:ascii="Arial Narrow" w:hAnsi="Arial Narrow"/>
        <w:sz w:val="16"/>
      </w:rPr>
      <w:t xml:space="preserve">   Rev. 2   </w:t>
    </w:r>
    <w:r w:rsidR="0005705D">
      <w:rPr>
        <w:rFonts w:ascii="Arial Narrow" w:hAnsi="Arial Narrow"/>
        <w:sz w:val="16"/>
      </w:rPr>
      <w:t>1</w:t>
    </w:r>
    <w:r>
      <w:rPr>
        <w:rFonts w:ascii="Arial Narrow" w:hAnsi="Arial Narrow"/>
        <w:sz w:val="16"/>
      </w:rPr>
      <w:t>8/0</w:t>
    </w:r>
    <w:r w:rsidR="0005705D">
      <w:rPr>
        <w:rFonts w:ascii="Arial Narrow" w:hAnsi="Arial Narrow"/>
        <w:sz w:val="16"/>
      </w:rPr>
      <w:t>4</w:t>
    </w:r>
    <w:r>
      <w:rPr>
        <w:rFonts w:ascii="Arial Narrow" w:hAnsi="Arial Narrow"/>
        <w:sz w:val="16"/>
      </w:rPr>
      <w:t>/</w:t>
    </w:r>
    <w:r w:rsidR="0005705D">
      <w:rPr>
        <w:rFonts w:ascii="Arial Narrow" w:hAnsi="Arial Narrow"/>
        <w:sz w:val="16"/>
      </w:rPr>
      <w:t>20</w:t>
    </w:r>
    <w:r>
      <w:rPr>
        <w:rFonts w:ascii="Arial Narrow" w:hAnsi="Arial Narrow"/>
        <w:sz w:val="16"/>
      </w:rPr>
      <w:t>11    RQ      DS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5F5" w:rsidRPr="0045179E" w:rsidRDefault="004505F5" w:rsidP="004505F5">
    <w:pPr>
      <w:pStyle w:val="Pidipagina"/>
      <w:jc w:val="center"/>
      <w:rPr>
        <w:rFonts w:ascii="Arial Narrow" w:hAnsi="Arial Narrow"/>
        <w:b/>
        <w:sz w:val="21"/>
        <w:szCs w:val="21"/>
      </w:rPr>
    </w:pPr>
    <w:r w:rsidRPr="0045179E">
      <w:rPr>
        <w:rStyle w:val="Numeropagina"/>
        <w:sz w:val="21"/>
        <w:szCs w:val="21"/>
      </w:rPr>
      <w:fldChar w:fldCharType="begin"/>
    </w:r>
    <w:r w:rsidRPr="0045179E">
      <w:rPr>
        <w:rStyle w:val="Numeropagina"/>
        <w:sz w:val="21"/>
        <w:szCs w:val="21"/>
      </w:rPr>
      <w:instrText xml:space="preserve"> PAGE </w:instrText>
    </w:r>
    <w:r w:rsidRPr="0045179E">
      <w:rPr>
        <w:rStyle w:val="Numeropagina"/>
        <w:sz w:val="21"/>
        <w:szCs w:val="21"/>
      </w:rPr>
      <w:fldChar w:fldCharType="separate"/>
    </w:r>
    <w:r>
      <w:rPr>
        <w:rStyle w:val="Numeropagina"/>
        <w:noProof/>
        <w:sz w:val="21"/>
        <w:szCs w:val="21"/>
      </w:rPr>
      <w:t>1</w:t>
    </w:r>
    <w:r w:rsidRPr="0045179E">
      <w:rPr>
        <w:rStyle w:val="Numeropagina"/>
        <w:sz w:val="21"/>
        <w:szCs w:val="21"/>
      </w:rPr>
      <w:fldChar w:fldCharType="end"/>
    </w:r>
  </w:p>
  <w:p w:rsidR="00583827" w:rsidRPr="00CE36F4" w:rsidRDefault="004505F5" w:rsidP="004505F5">
    <w:pPr>
      <w:pStyle w:val="Pidipagina"/>
      <w:pBdr>
        <w:top w:val="single" w:sz="4" w:space="1" w:color="auto"/>
      </w:pBdr>
      <w:jc w:val="center"/>
      <w:rPr>
        <w:sz w:val="2"/>
        <w:szCs w:val="2"/>
      </w:rPr>
    </w:pPr>
    <w:r w:rsidRPr="00A46ECF">
      <w:rPr>
        <w:rFonts w:ascii="Arial Narrow" w:hAnsi="Arial Narrow"/>
        <w:b/>
        <w:sz w:val="16"/>
      </w:rPr>
      <w:t>MOD-</w:t>
    </w:r>
    <w:r>
      <w:rPr>
        <w:rFonts w:ascii="Arial Narrow" w:hAnsi="Arial Narrow"/>
        <w:b/>
        <w:sz w:val="16"/>
      </w:rPr>
      <w:t>20</w:t>
    </w:r>
    <w:r>
      <w:rPr>
        <w:rFonts w:ascii="Arial Narrow" w:hAnsi="Arial Narrow"/>
        <w:sz w:val="16"/>
      </w:rPr>
      <w:t xml:space="preserve">   Rev. 2   08/02/11    RQ      DS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0A3" w:rsidRDefault="008360A3">
      <w:r>
        <w:separator/>
      </w:r>
    </w:p>
  </w:footnote>
  <w:footnote w:type="continuationSeparator" w:id="0">
    <w:p w:rsidR="008360A3" w:rsidRDefault="008360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827" w:rsidRDefault="00C962D5" w:rsidP="00BD4B42">
    <w:pPr>
      <w:jc w:val="center"/>
    </w:pPr>
    <w:r>
      <w:rPr>
        <w:noProof/>
      </w:rPr>
      <w:drawing>
        <wp:inline distT="0" distB="0" distL="0" distR="0">
          <wp:extent cx="508000" cy="317500"/>
          <wp:effectExtent l="0" t="0" r="0" b="0"/>
          <wp:docPr id="1" name="Picture 1" descr="marchio can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rchio canc"/>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317500"/>
                  </a:xfrm>
                  <a:prstGeom prst="rect">
                    <a:avLst/>
                  </a:prstGeom>
                  <a:noFill/>
                  <a:ln>
                    <a:noFill/>
                  </a:ln>
                </pic:spPr>
              </pic:pic>
            </a:graphicData>
          </a:graphic>
        </wp:inline>
      </w:drawing>
    </w:r>
  </w:p>
  <w:p w:rsidR="00583827" w:rsidRPr="00024A68" w:rsidRDefault="00583827" w:rsidP="00A558A2">
    <w:pPr>
      <w:jc w:val="center"/>
      <w:rPr>
        <w:smallCaps/>
        <w:spacing w:val="80"/>
        <w:sz w:val="18"/>
        <w:szCs w:val="18"/>
      </w:rPr>
    </w:pPr>
    <w:r w:rsidRPr="00024A68">
      <w:rPr>
        <w:smallCaps/>
        <w:spacing w:val="80"/>
        <w:sz w:val="18"/>
        <w:szCs w:val="18"/>
      </w:rPr>
      <w:t>Istituto di Istruzione Superiore</w:t>
    </w:r>
  </w:p>
  <w:p w:rsidR="00583827" w:rsidRPr="0045179E" w:rsidRDefault="00583827" w:rsidP="00BD4B42">
    <w:pPr>
      <w:spacing w:before="60"/>
      <w:jc w:val="center"/>
      <w:rPr>
        <w:spacing w:val="80"/>
        <w:sz w:val="20"/>
        <w:szCs w:val="20"/>
      </w:rPr>
    </w:pPr>
    <w:r w:rsidRPr="0045179E">
      <w:rPr>
        <w:spacing w:val="80"/>
        <w:sz w:val="20"/>
        <w:szCs w:val="20"/>
      </w:rPr>
      <w:t>“CONCETTO MARCHESI”</w:t>
    </w:r>
  </w:p>
  <w:p w:rsidR="00583827" w:rsidRDefault="00583827">
    <w:pPr>
      <w:pStyle w:val="Intestazione"/>
    </w:pPr>
  </w:p>
  <w:p w:rsidR="00583827" w:rsidRDefault="0058382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5F5" w:rsidRDefault="00C962D5" w:rsidP="004505F5">
    <w:pPr>
      <w:jc w:val="center"/>
    </w:pPr>
    <w:r>
      <w:rPr>
        <w:noProof/>
      </w:rPr>
      <w:drawing>
        <wp:inline distT="0" distB="0" distL="0" distR="0">
          <wp:extent cx="508000" cy="317500"/>
          <wp:effectExtent l="0" t="0" r="0" b="0"/>
          <wp:docPr id="2" name="Picture 2" descr="marchio can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rchio canc"/>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317500"/>
                  </a:xfrm>
                  <a:prstGeom prst="rect">
                    <a:avLst/>
                  </a:prstGeom>
                  <a:noFill/>
                  <a:ln>
                    <a:noFill/>
                  </a:ln>
                </pic:spPr>
              </pic:pic>
            </a:graphicData>
          </a:graphic>
        </wp:inline>
      </w:drawing>
    </w:r>
  </w:p>
  <w:p w:rsidR="004505F5" w:rsidRPr="00024A68" w:rsidRDefault="004505F5" w:rsidP="004505F5">
    <w:pPr>
      <w:jc w:val="center"/>
      <w:rPr>
        <w:smallCaps/>
        <w:spacing w:val="80"/>
        <w:sz w:val="18"/>
        <w:szCs w:val="18"/>
      </w:rPr>
    </w:pPr>
    <w:r w:rsidRPr="00024A68">
      <w:rPr>
        <w:smallCaps/>
        <w:spacing w:val="80"/>
        <w:sz w:val="18"/>
        <w:szCs w:val="18"/>
      </w:rPr>
      <w:t>Istituto di Istruzione Superiore</w:t>
    </w:r>
  </w:p>
  <w:p w:rsidR="004505F5" w:rsidRPr="0045179E" w:rsidRDefault="004505F5" w:rsidP="004505F5">
    <w:pPr>
      <w:spacing w:before="60"/>
      <w:jc w:val="center"/>
      <w:rPr>
        <w:spacing w:val="80"/>
        <w:sz w:val="20"/>
        <w:szCs w:val="20"/>
      </w:rPr>
    </w:pPr>
    <w:r w:rsidRPr="0045179E">
      <w:rPr>
        <w:spacing w:val="80"/>
        <w:sz w:val="20"/>
        <w:szCs w:val="20"/>
      </w:rPr>
      <w:t>“CONCETTO MARCHESI”</w:t>
    </w:r>
  </w:p>
  <w:p w:rsidR="004505F5" w:rsidRDefault="004505F5" w:rsidP="004505F5">
    <w:pPr>
      <w:pStyle w:val="Intestazione"/>
    </w:pPr>
  </w:p>
  <w:p w:rsidR="004505F5" w:rsidRDefault="004505F5" w:rsidP="004505F5">
    <w:pPr>
      <w:pStyle w:val="Intestazione"/>
    </w:pPr>
  </w:p>
  <w:p w:rsidR="004505F5" w:rsidRDefault="004505F5">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39A82C29"/>
    <w:multiLevelType w:val="hybridMultilevel"/>
    <w:tmpl w:val="7A3E407E"/>
    <w:lvl w:ilvl="0" w:tplc="B658CC38">
      <w:start w:val="1"/>
      <w:numFmt w:val="decimal"/>
      <w:pStyle w:val="Titolo2"/>
      <w:lvlText w:val="%1."/>
      <w:lvlJc w:val="left"/>
      <w:pPr>
        <w:tabs>
          <w:tab w:val="num" w:pos="360"/>
        </w:tabs>
        <w:ind w:left="360" w:hanging="360"/>
      </w:pPr>
      <w:rPr>
        <w:rFonts w:hint="default"/>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3FB67589"/>
    <w:multiLevelType w:val="hybridMultilevel"/>
    <w:tmpl w:val="68D8A882"/>
    <w:lvl w:ilvl="0" w:tplc="0410000F">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 w15:restartNumberingAfterBreak="0">
    <w:nsid w:val="51DC1E97"/>
    <w:multiLevelType w:val="hybridMultilevel"/>
    <w:tmpl w:val="176CE8CC"/>
    <w:lvl w:ilvl="0" w:tplc="97E80BB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5D468FA"/>
    <w:multiLevelType w:val="hybridMultilevel"/>
    <w:tmpl w:val="6D4A2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005AB6"/>
    <w:multiLevelType w:val="hybridMultilevel"/>
    <w:tmpl w:val="9AFA0092"/>
    <w:lvl w:ilvl="0" w:tplc="04100005">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D3926FF"/>
    <w:multiLevelType w:val="hybridMultilevel"/>
    <w:tmpl w:val="79CAB514"/>
    <w:lvl w:ilvl="0" w:tplc="04100005">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174CDA"/>
    <w:multiLevelType w:val="hybridMultilevel"/>
    <w:tmpl w:val="CB1CAFBA"/>
    <w:lvl w:ilvl="0" w:tplc="0D26EEC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6"/>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852"/>
    <w:rsid w:val="00024A68"/>
    <w:rsid w:val="00032FAB"/>
    <w:rsid w:val="00033AA0"/>
    <w:rsid w:val="0005705D"/>
    <w:rsid w:val="00080538"/>
    <w:rsid w:val="0009142A"/>
    <w:rsid w:val="00124099"/>
    <w:rsid w:val="00127603"/>
    <w:rsid w:val="00177C21"/>
    <w:rsid w:val="001976CE"/>
    <w:rsid w:val="001C6AFC"/>
    <w:rsid w:val="002239E5"/>
    <w:rsid w:val="00266AF6"/>
    <w:rsid w:val="002836F9"/>
    <w:rsid w:val="0028578B"/>
    <w:rsid w:val="002D16BC"/>
    <w:rsid w:val="00305DDF"/>
    <w:rsid w:val="00367122"/>
    <w:rsid w:val="00390D80"/>
    <w:rsid w:val="00391CD8"/>
    <w:rsid w:val="003E239D"/>
    <w:rsid w:val="003E695B"/>
    <w:rsid w:val="0040424E"/>
    <w:rsid w:val="004064D9"/>
    <w:rsid w:val="004505F5"/>
    <w:rsid w:val="0045179E"/>
    <w:rsid w:val="00466FE5"/>
    <w:rsid w:val="004B5D38"/>
    <w:rsid w:val="004D33EE"/>
    <w:rsid w:val="004D67AD"/>
    <w:rsid w:val="00583827"/>
    <w:rsid w:val="005F2D35"/>
    <w:rsid w:val="006341F9"/>
    <w:rsid w:val="0064781C"/>
    <w:rsid w:val="006614E7"/>
    <w:rsid w:val="006665C6"/>
    <w:rsid w:val="006B102E"/>
    <w:rsid w:val="006B1187"/>
    <w:rsid w:val="007364AB"/>
    <w:rsid w:val="0076529D"/>
    <w:rsid w:val="007871E7"/>
    <w:rsid w:val="008360A3"/>
    <w:rsid w:val="00854743"/>
    <w:rsid w:val="00867654"/>
    <w:rsid w:val="00873C3A"/>
    <w:rsid w:val="0089370F"/>
    <w:rsid w:val="008C6007"/>
    <w:rsid w:val="00927AE6"/>
    <w:rsid w:val="0093670C"/>
    <w:rsid w:val="009638E0"/>
    <w:rsid w:val="009B21BB"/>
    <w:rsid w:val="00A035C4"/>
    <w:rsid w:val="00A558A2"/>
    <w:rsid w:val="00A910D2"/>
    <w:rsid w:val="00A97CED"/>
    <w:rsid w:val="00AA26D9"/>
    <w:rsid w:val="00AB6785"/>
    <w:rsid w:val="00AC6490"/>
    <w:rsid w:val="00AD31B8"/>
    <w:rsid w:val="00AE168E"/>
    <w:rsid w:val="00AE3E7D"/>
    <w:rsid w:val="00AF44E4"/>
    <w:rsid w:val="00B41F2F"/>
    <w:rsid w:val="00BD4B42"/>
    <w:rsid w:val="00C033A2"/>
    <w:rsid w:val="00C1148A"/>
    <w:rsid w:val="00C52C72"/>
    <w:rsid w:val="00C962D5"/>
    <w:rsid w:val="00CB0485"/>
    <w:rsid w:val="00CD29C6"/>
    <w:rsid w:val="00CD7D7C"/>
    <w:rsid w:val="00CE36F4"/>
    <w:rsid w:val="00D112F2"/>
    <w:rsid w:val="00D51C82"/>
    <w:rsid w:val="00D55417"/>
    <w:rsid w:val="00DB6501"/>
    <w:rsid w:val="00DE7852"/>
    <w:rsid w:val="00E124F3"/>
    <w:rsid w:val="00E47106"/>
    <w:rsid w:val="00E74EFF"/>
    <w:rsid w:val="00E75784"/>
    <w:rsid w:val="00E95E9B"/>
    <w:rsid w:val="00EB5D7F"/>
    <w:rsid w:val="00ED6A57"/>
    <w:rsid w:val="00EE6F4E"/>
    <w:rsid w:val="00EF4CE5"/>
    <w:rsid w:val="00F0228C"/>
    <w:rsid w:val="00F14199"/>
    <w:rsid w:val="00F56B10"/>
    <w:rsid w:val="00F73014"/>
    <w:rsid w:val="00F77333"/>
    <w:rsid w:val="00F90FCD"/>
    <w:rsid w:val="00FC5F8C"/>
    <w:rsid w:val="00FC6362"/>
    <w:rsid w:val="00FF4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CA0E0DD-AA88-694E-B465-F0E4210C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5179E"/>
    <w:pPr>
      <w:jc w:val="both"/>
    </w:pPr>
    <w:rPr>
      <w:rFonts w:ascii="Arial" w:hAnsi="Arial"/>
      <w:sz w:val="22"/>
      <w:szCs w:val="24"/>
      <w:lang w:val="it-IT" w:eastAsia="it-IT"/>
    </w:rPr>
  </w:style>
  <w:style w:type="paragraph" w:styleId="Titolo1">
    <w:name w:val="heading 1"/>
    <w:basedOn w:val="Normale"/>
    <w:next w:val="Normale"/>
    <w:qFormat/>
    <w:rsid w:val="00A558A2"/>
    <w:pPr>
      <w:jc w:val="center"/>
      <w:outlineLvl w:val="0"/>
    </w:pPr>
    <w:rPr>
      <w:smallCaps/>
      <w:sz w:val="36"/>
      <w:szCs w:val="36"/>
    </w:rPr>
  </w:style>
  <w:style w:type="paragraph" w:styleId="Titolo2">
    <w:name w:val="heading 2"/>
    <w:basedOn w:val="Normale"/>
    <w:next w:val="Normale"/>
    <w:qFormat/>
    <w:rsid w:val="00F14199"/>
    <w:pPr>
      <w:numPr>
        <w:numId w:val="1"/>
      </w:numPr>
      <w:outlineLvl w:val="1"/>
    </w:pPr>
    <w:rPr>
      <w:b/>
      <w:bCs/>
      <w:sz w:val="23"/>
    </w:rPr>
  </w:style>
  <w:style w:type="paragraph" w:styleId="Titolo3">
    <w:name w:val="heading 3"/>
    <w:basedOn w:val="Normale"/>
    <w:next w:val="Normale"/>
    <w:qFormat/>
    <w:rsid w:val="00EB5D7F"/>
    <w:pPr>
      <w:keepNext/>
      <w:outlineLvl w:val="2"/>
    </w:pPr>
    <w:rPr>
      <w:rFonts w:cs="Arial"/>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3E239D"/>
    <w:pPr>
      <w:tabs>
        <w:tab w:val="center" w:pos="4819"/>
        <w:tab w:val="right" w:pos="9638"/>
      </w:tabs>
    </w:pPr>
  </w:style>
  <w:style w:type="paragraph" w:styleId="Pidipagina">
    <w:name w:val="footer"/>
    <w:basedOn w:val="Normale"/>
    <w:rsid w:val="003E239D"/>
    <w:pPr>
      <w:tabs>
        <w:tab w:val="center" w:pos="4819"/>
        <w:tab w:val="right" w:pos="9638"/>
      </w:tabs>
    </w:pPr>
  </w:style>
  <w:style w:type="table" w:styleId="Grigliatabella">
    <w:name w:val="Table Grid"/>
    <w:basedOn w:val="Tabellanormale"/>
    <w:rsid w:val="003E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45179E"/>
  </w:style>
  <w:style w:type="paragraph" w:customStyle="1" w:styleId="StileTitolo3Grassetto">
    <w:name w:val="Stile Titolo 3 + Grassetto"/>
    <w:basedOn w:val="Titolo3"/>
    <w:rsid w:val="00EB5D7F"/>
    <w:rPr>
      <w:b/>
      <w:bCs w:val="0"/>
    </w:rPr>
  </w:style>
  <w:style w:type="paragraph" w:styleId="Sottotitolo">
    <w:name w:val="Subtitle"/>
    <w:basedOn w:val="Normale"/>
    <w:next w:val="Corpotesto"/>
    <w:qFormat/>
    <w:rsid w:val="00EE6F4E"/>
    <w:pPr>
      <w:suppressAutoHyphens/>
      <w:jc w:val="center"/>
    </w:pPr>
    <w:rPr>
      <w:rFonts w:ascii="Garamond" w:hAnsi="Garamond"/>
      <w:b/>
      <w:bCs/>
      <w:smallCaps/>
      <w:sz w:val="28"/>
      <w:lang w:eastAsia="ar-SA"/>
    </w:rPr>
  </w:style>
  <w:style w:type="paragraph" w:styleId="Corpotesto">
    <w:name w:val="Body Text"/>
    <w:basedOn w:val="Normale"/>
    <w:rsid w:val="00EE6F4E"/>
    <w:pPr>
      <w:spacing w:after="120"/>
    </w:pPr>
  </w:style>
  <w:style w:type="paragraph" w:styleId="Sommario1">
    <w:name w:val="toc 1"/>
    <w:basedOn w:val="Normale"/>
    <w:next w:val="Normale"/>
    <w:autoRedefine/>
    <w:semiHidden/>
    <w:rsid w:val="00C1148A"/>
    <w:pPr>
      <w:spacing w:before="360"/>
      <w:jc w:val="left"/>
    </w:pPr>
    <w:rPr>
      <w:rFonts w:cs="Arial"/>
      <w:b/>
      <w:bCs/>
      <w:caps/>
      <w:sz w:val="24"/>
      <w:szCs w:val="28"/>
    </w:rPr>
  </w:style>
  <w:style w:type="paragraph" w:styleId="Sommario2">
    <w:name w:val="toc 2"/>
    <w:basedOn w:val="Normale"/>
    <w:next w:val="Normale"/>
    <w:autoRedefine/>
    <w:semiHidden/>
    <w:rsid w:val="00C1148A"/>
    <w:pPr>
      <w:spacing w:before="240"/>
      <w:jc w:val="left"/>
    </w:pPr>
    <w:rPr>
      <w:rFonts w:ascii="Times New Roman" w:hAnsi="Times New Roman"/>
      <w:b/>
      <w:bCs/>
      <w:sz w:val="20"/>
    </w:rPr>
  </w:style>
  <w:style w:type="paragraph" w:styleId="Sommario3">
    <w:name w:val="toc 3"/>
    <w:basedOn w:val="Normale"/>
    <w:next w:val="Normale"/>
    <w:autoRedefine/>
    <w:semiHidden/>
    <w:rsid w:val="00C1148A"/>
    <w:pPr>
      <w:ind w:left="220"/>
      <w:jc w:val="left"/>
    </w:pPr>
    <w:rPr>
      <w:rFonts w:ascii="Times New Roman" w:hAnsi="Times New Roman"/>
      <w:sz w:val="20"/>
    </w:rPr>
  </w:style>
  <w:style w:type="paragraph" w:styleId="Sommario4">
    <w:name w:val="toc 4"/>
    <w:basedOn w:val="Normale"/>
    <w:next w:val="Normale"/>
    <w:autoRedefine/>
    <w:semiHidden/>
    <w:rsid w:val="00C1148A"/>
    <w:pPr>
      <w:ind w:left="440"/>
      <w:jc w:val="left"/>
    </w:pPr>
    <w:rPr>
      <w:rFonts w:ascii="Times New Roman" w:hAnsi="Times New Roman"/>
      <w:sz w:val="20"/>
    </w:rPr>
  </w:style>
  <w:style w:type="paragraph" w:styleId="Sommario5">
    <w:name w:val="toc 5"/>
    <w:basedOn w:val="Normale"/>
    <w:next w:val="Normale"/>
    <w:autoRedefine/>
    <w:semiHidden/>
    <w:rsid w:val="00C1148A"/>
    <w:pPr>
      <w:ind w:left="660"/>
      <w:jc w:val="left"/>
    </w:pPr>
    <w:rPr>
      <w:rFonts w:ascii="Times New Roman" w:hAnsi="Times New Roman"/>
      <w:sz w:val="20"/>
    </w:rPr>
  </w:style>
  <w:style w:type="paragraph" w:styleId="Sommario6">
    <w:name w:val="toc 6"/>
    <w:basedOn w:val="Normale"/>
    <w:next w:val="Normale"/>
    <w:autoRedefine/>
    <w:semiHidden/>
    <w:rsid w:val="00C1148A"/>
    <w:pPr>
      <w:ind w:left="880"/>
      <w:jc w:val="left"/>
    </w:pPr>
    <w:rPr>
      <w:rFonts w:ascii="Times New Roman" w:hAnsi="Times New Roman"/>
      <w:sz w:val="20"/>
    </w:rPr>
  </w:style>
  <w:style w:type="paragraph" w:styleId="Sommario7">
    <w:name w:val="toc 7"/>
    <w:basedOn w:val="Normale"/>
    <w:next w:val="Normale"/>
    <w:autoRedefine/>
    <w:semiHidden/>
    <w:rsid w:val="00C1148A"/>
    <w:pPr>
      <w:ind w:left="1100"/>
      <w:jc w:val="left"/>
    </w:pPr>
    <w:rPr>
      <w:rFonts w:ascii="Times New Roman" w:hAnsi="Times New Roman"/>
      <w:sz w:val="20"/>
    </w:rPr>
  </w:style>
  <w:style w:type="paragraph" w:styleId="Sommario8">
    <w:name w:val="toc 8"/>
    <w:basedOn w:val="Normale"/>
    <w:next w:val="Normale"/>
    <w:autoRedefine/>
    <w:semiHidden/>
    <w:rsid w:val="00C1148A"/>
    <w:pPr>
      <w:ind w:left="1320"/>
      <w:jc w:val="left"/>
    </w:pPr>
    <w:rPr>
      <w:rFonts w:ascii="Times New Roman" w:hAnsi="Times New Roman"/>
      <w:sz w:val="20"/>
    </w:rPr>
  </w:style>
  <w:style w:type="paragraph" w:styleId="Sommario9">
    <w:name w:val="toc 9"/>
    <w:basedOn w:val="Normale"/>
    <w:next w:val="Normale"/>
    <w:autoRedefine/>
    <w:semiHidden/>
    <w:rsid w:val="00C1148A"/>
    <w:pPr>
      <w:ind w:left="1540"/>
      <w:jc w:val="left"/>
    </w:pPr>
    <w:rPr>
      <w:rFonts w:ascii="Times New Roman" w:hAnsi="Times New Roman"/>
      <w:sz w:val="20"/>
    </w:rPr>
  </w:style>
  <w:style w:type="character" w:styleId="Collegamentoipertestuale">
    <w:name w:val="Hyperlink"/>
    <w:basedOn w:val="Carpredefinitoparagrafo"/>
    <w:rsid w:val="00C1148A"/>
    <w:rPr>
      <w:color w:val="0000FF"/>
      <w:u w:val="single"/>
    </w:rPr>
  </w:style>
  <w:style w:type="paragraph" w:styleId="Elenco">
    <w:name w:val="List"/>
    <w:basedOn w:val="Normale"/>
    <w:semiHidden/>
    <w:rsid w:val="00266AF6"/>
    <w:pPr>
      <w:ind w:left="283" w:hanging="283"/>
      <w:jc w:val="left"/>
    </w:pPr>
    <w:rPr>
      <w:rFonts w:ascii="Times New Roman" w:hAnsi="Times New Roman"/>
      <w:sz w:val="20"/>
      <w:szCs w:val="20"/>
    </w:rPr>
  </w:style>
  <w:style w:type="paragraph" w:customStyle="1" w:styleId="Paragrafoelenco1">
    <w:name w:val="Paragrafo elenco1"/>
    <w:basedOn w:val="Normale"/>
    <w:qFormat/>
    <w:rsid w:val="00D112F2"/>
    <w:pPr>
      <w:ind w:left="720"/>
      <w:contextualSpacing/>
    </w:pPr>
  </w:style>
  <w:style w:type="character" w:styleId="Testosegnaposto">
    <w:name w:val="Placeholder Text"/>
    <w:basedOn w:val="Carpredefinitoparagrafo"/>
    <w:uiPriority w:val="99"/>
    <w:semiHidden/>
    <w:rsid w:val="0009142A"/>
    <w:rPr>
      <w:color w:val="808080"/>
    </w:rPr>
  </w:style>
  <w:style w:type="paragraph" w:styleId="Testofumetto">
    <w:name w:val="Balloon Text"/>
    <w:basedOn w:val="Normale"/>
    <w:link w:val="TestofumettoCarattere"/>
    <w:rsid w:val="001976CE"/>
    <w:rPr>
      <w:rFonts w:ascii="Times New Roman" w:hAnsi="Times New Roman"/>
      <w:sz w:val="18"/>
      <w:szCs w:val="18"/>
    </w:rPr>
  </w:style>
  <w:style w:type="character" w:customStyle="1" w:styleId="TestofumettoCarattere">
    <w:name w:val="Testo fumetto Carattere"/>
    <w:basedOn w:val="Carpredefinitoparagrafo"/>
    <w:link w:val="Testofumetto"/>
    <w:rsid w:val="001976CE"/>
    <w:rPr>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379634">
      <w:bodyDiv w:val="1"/>
      <w:marLeft w:val="0"/>
      <w:marRight w:val="0"/>
      <w:marTop w:val="0"/>
      <w:marBottom w:val="0"/>
      <w:divBdr>
        <w:top w:val="none" w:sz="0" w:space="0" w:color="auto"/>
        <w:left w:val="none" w:sz="0" w:space="0" w:color="auto"/>
        <w:bottom w:val="none" w:sz="0" w:space="0" w:color="auto"/>
        <w:right w:val="none" w:sz="0" w:space="0" w:color="auto"/>
      </w:divBdr>
    </w:div>
    <w:div w:id="190140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1304</Words>
  <Characters>7436</Characters>
  <Application>Microsoft Office Word</Application>
  <DocSecurity>0</DocSecurity>
  <Lines>61</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ISTITUTO DI ISTRUZIONE SUPERIORE</vt:lpstr>
      <vt:lpstr>ISTITUTO DI ISTRUZIONE SUPERIORE</vt:lpstr>
    </vt:vector>
  </TitlesOfParts>
  <Company>.</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dc:title>
  <dc:subject/>
  <dc:creator>Giordano</dc:creator>
  <cp:keywords/>
  <dc:description/>
  <cp:lastModifiedBy>Utente Windows</cp:lastModifiedBy>
  <cp:revision>4</cp:revision>
  <cp:lastPrinted>2018-05-06T14:47:00Z</cp:lastPrinted>
  <dcterms:created xsi:type="dcterms:W3CDTF">2018-05-08T10:24:00Z</dcterms:created>
  <dcterms:modified xsi:type="dcterms:W3CDTF">2018-05-08T10:27:00Z</dcterms:modified>
</cp:coreProperties>
</file>