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D7F" w:rsidRDefault="000F18F8" w:rsidP="00650805">
      <w:pPr>
        <w:pStyle w:val="Heading3"/>
        <w:rPr>
          <w:b/>
          <w:smallCaps/>
        </w:rPr>
      </w:pPr>
      <w:bookmarkStart w:id="0" w:name="_Toc290049164"/>
      <w:r>
        <w:t>Simulazione N.</w:t>
      </w:r>
      <w:bookmarkStart w:id="1" w:name="Testo1"/>
      <w:r w:rsidR="00C6541B">
        <w:t xml:space="preserve"> </w:t>
      </w:r>
      <w:r w:rsidR="00E2434B">
        <w:t>3</w:t>
      </w:r>
      <w:r w:rsidR="004505F5">
        <w:rPr>
          <w:b/>
        </w:rPr>
        <w:fldChar w:fldCharType="begin">
          <w:ffData>
            <w:name w:val="Testo1"/>
            <w:enabled/>
            <w:calcOnExit w:val="0"/>
            <w:textInput>
              <w:format w:val="Maiuscole"/>
            </w:textInput>
          </w:ffData>
        </w:fldChar>
      </w:r>
      <w:r w:rsidR="004505F5">
        <w:rPr>
          <w:b/>
        </w:rPr>
        <w:instrText xml:space="preserve"> FORMTEXT </w:instrText>
      </w:r>
      <w:r w:rsidR="002239E5" w:rsidRPr="004505F5">
        <w:rPr>
          <w:b/>
        </w:rPr>
      </w:r>
      <w:r w:rsidR="004505F5">
        <w:rPr>
          <w:b/>
        </w:rPr>
        <w:fldChar w:fldCharType="separate"/>
      </w:r>
      <w:r w:rsidR="004505F5">
        <w:rPr>
          <w:b/>
        </w:rPr>
        <w:fldChar w:fldCharType="end"/>
      </w:r>
      <w:bookmarkEnd w:id="1"/>
      <w:r w:rsidR="00EB5D7F">
        <w:tab/>
      </w:r>
      <w:r w:rsidR="00EB5D7F">
        <w:tab/>
      </w:r>
      <w:r w:rsidR="00650805" w:rsidRPr="00C6541B">
        <w:rPr>
          <w:b/>
          <w:smallCaps/>
        </w:rPr>
        <w:t xml:space="preserve">Terza Prova di </w:t>
      </w:r>
      <w:bookmarkEnd w:id="0"/>
      <w:r w:rsidR="00E2434B">
        <w:rPr>
          <w:b/>
          <w:smallCaps/>
        </w:rPr>
        <w:t>matematica</w:t>
      </w:r>
    </w:p>
    <w:p w:rsidR="00E2434B" w:rsidRDefault="00E2434B" w:rsidP="00E2434B"/>
    <w:p w:rsidR="00A91869" w:rsidRDefault="00A91869" w:rsidP="00A91869">
      <w:pPr>
        <w:pStyle w:val="ListParagraph"/>
        <w:numPr>
          <w:ilvl w:val="0"/>
          <w:numId w:val="6"/>
        </w:numPr>
        <w:rPr>
          <w:rFonts w:ascii="Cambria Math" w:eastAsiaTheme="minorEastAsia" w:hAnsi="Cambria Math"/>
          <w:lang w:val="it-IT"/>
        </w:rPr>
      </w:pPr>
      <w:r>
        <w:rPr>
          <w:rFonts w:ascii="Cambria Math" w:eastAsiaTheme="minorEastAsia" w:hAnsi="Cambria Math"/>
          <w:lang w:val="it-IT"/>
        </w:rPr>
        <w:t xml:space="preserve">Il candidato enunci e dimostri il </w:t>
      </w:r>
      <w:r w:rsidRPr="00D50D86">
        <w:rPr>
          <w:rFonts w:ascii="Cambria Math" w:eastAsiaTheme="minorEastAsia" w:hAnsi="Cambria Math"/>
          <w:i/>
          <w:lang w:val="it-IT"/>
        </w:rPr>
        <w:t>teorema della derivata del quoziente di due funzioni</w:t>
      </w:r>
      <w:r>
        <w:rPr>
          <w:rFonts w:ascii="Cambria Math" w:eastAsiaTheme="minorEastAsia" w:hAnsi="Cambria Math"/>
          <w:lang w:val="it-IT"/>
        </w:rPr>
        <w:t xml:space="preserve">. Utilizzi quindi il teorema per calcolare la derivata di </w:t>
      </w:r>
      <m:oMath>
        <m:r>
          <w:rPr>
            <w:rFonts w:ascii="Cambria Math" w:eastAsiaTheme="minorEastAsia" w:hAnsi="Cambria Math"/>
            <w:lang w:val="it-IT"/>
          </w:rPr>
          <m:t>ψ</m:t>
        </m:r>
        <m:d>
          <m:dPr>
            <m:ctrlPr>
              <w:rPr>
                <w:rFonts w:ascii="Cambria Math" w:eastAsiaTheme="minorEastAsia" w:hAnsi="Cambria Math"/>
                <w:i/>
                <w:lang w:val="it-IT"/>
              </w:rPr>
            </m:ctrlPr>
          </m:dPr>
          <m:e>
            <m:r>
              <w:rPr>
                <w:rFonts w:ascii="Cambria Math" w:eastAsiaTheme="minorEastAsia" w:hAnsi="Cambria Math"/>
                <w:lang w:val="it-IT"/>
              </w:rPr>
              <m:t>x</m:t>
            </m:r>
          </m:e>
        </m:d>
        <m:r>
          <w:rPr>
            <w:rFonts w:ascii="Cambria Math" w:eastAsiaTheme="minorEastAsia" w:hAnsi="Cambria Math"/>
            <w:lang w:val="it-IT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it-IT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lang w:val="it-IT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it-IT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  <w:lang w:val="it-IT"/>
                  </w:rPr>
                  <m:t>x</m:t>
                </m:r>
              </m:e>
            </m:func>
          </m:num>
          <m:den>
            <m:r>
              <w:rPr>
                <w:rFonts w:ascii="Cambria Math" w:eastAsiaTheme="minorEastAsia" w:hAnsi="Cambria Math"/>
                <w:lang w:val="it-IT"/>
              </w:rPr>
              <m:t>x</m:t>
            </m:r>
          </m:den>
        </m:f>
      </m:oMath>
      <w:r>
        <w:rPr>
          <w:rFonts w:ascii="Cambria Math" w:eastAsiaTheme="minorEastAsia" w:hAnsi="Cambria Math"/>
          <w:lang w:val="it-IT"/>
        </w:rPr>
        <w:t>.</w:t>
      </w:r>
    </w:p>
    <w:p w:rsidR="00A91869" w:rsidRPr="00D50D86" w:rsidRDefault="00A91869" w:rsidP="00A91869">
      <w:pPr>
        <w:pStyle w:val="ListParagraph"/>
        <w:numPr>
          <w:ilvl w:val="0"/>
          <w:numId w:val="6"/>
        </w:numPr>
        <w:rPr>
          <w:rFonts w:ascii="Cambria Math" w:eastAsiaTheme="minorEastAsia" w:hAnsi="Cambria Math"/>
          <w:lang w:val="it-IT"/>
        </w:rPr>
      </w:pPr>
      <w:r w:rsidRPr="00D50D86">
        <w:rPr>
          <w:rFonts w:ascii="Cambria Math" w:eastAsiaTheme="minorEastAsia" w:hAnsi="Cambria Math"/>
          <w:lang w:val="it-IT"/>
        </w:rPr>
        <w:t xml:space="preserve">Il candidato consideri il </w:t>
      </w:r>
      <w:r w:rsidRPr="00D50D86">
        <w:rPr>
          <w:rFonts w:ascii="Cambria Math" w:eastAsiaTheme="minorEastAsia" w:hAnsi="Cambria Math"/>
          <w:i/>
          <w:lang w:val="it-IT"/>
        </w:rPr>
        <w:t>teorema di Rolle</w:t>
      </w:r>
      <w:r w:rsidRPr="00D50D86">
        <w:rPr>
          <w:rFonts w:ascii="Cambria Math" w:eastAsiaTheme="minorEastAsia" w:hAnsi="Cambria Math"/>
          <w:lang w:val="it-IT"/>
        </w:rPr>
        <w:t xml:space="preserve"> ed il </w:t>
      </w:r>
      <w:r w:rsidRPr="00D50D86">
        <w:rPr>
          <w:rFonts w:ascii="Cambria Math" w:eastAsiaTheme="minorEastAsia" w:hAnsi="Cambria Math"/>
          <w:i/>
          <w:lang w:val="it-IT"/>
        </w:rPr>
        <w:t>teorema di Lagrange</w:t>
      </w:r>
      <w:r>
        <w:rPr>
          <w:rFonts w:ascii="Cambria Math" w:eastAsiaTheme="minorEastAsia" w:hAnsi="Cambria Math"/>
          <w:lang w:val="it-IT"/>
        </w:rPr>
        <w:t xml:space="preserve"> e presenti, includendo illustrazioni se necessario, la relazione </w:t>
      </w:r>
      <w:r w:rsidRPr="00D50D86">
        <w:rPr>
          <w:rFonts w:ascii="Cambria Math" w:eastAsiaTheme="minorEastAsia" w:hAnsi="Cambria Math"/>
          <w:lang w:val="it-IT"/>
        </w:rPr>
        <w:t>tra i due</w:t>
      </w:r>
      <w:r>
        <w:rPr>
          <w:rFonts w:ascii="Cambria Math" w:eastAsiaTheme="minorEastAsia" w:hAnsi="Cambria Math"/>
          <w:lang w:val="it-IT"/>
        </w:rPr>
        <w:t xml:space="preserve"> teoremi.</w:t>
      </w:r>
      <w:r w:rsidRPr="00D50D86">
        <w:rPr>
          <w:rFonts w:ascii="Cambria Math" w:eastAsiaTheme="minorEastAsia" w:hAnsi="Cambria Math"/>
          <w:lang w:val="it-IT"/>
        </w:rPr>
        <w:t xml:space="preserve"> Quali teoremi sono necessari per dimostrare, rispettivamente, i due teoremi?</w:t>
      </w:r>
    </w:p>
    <w:p w:rsidR="00A91869" w:rsidRPr="00D50D86" w:rsidRDefault="00A91869" w:rsidP="00A91869">
      <w:pPr>
        <w:pStyle w:val="ListParagraph"/>
        <w:numPr>
          <w:ilvl w:val="0"/>
          <w:numId w:val="6"/>
        </w:numPr>
        <w:spacing w:line="360" w:lineRule="auto"/>
        <w:rPr>
          <w:rFonts w:ascii="Cambria Math" w:eastAsiaTheme="minorEastAsia" w:hAnsi="Cambria Math"/>
          <w:lang w:val="it-IT"/>
        </w:rPr>
      </w:pPr>
      <w:r w:rsidRPr="00D50D86">
        <w:rPr>
          <w:rFonts w:ascii="Cambria Math" w:eastAsiaTheme="minorEastAsia" w:hAnsi="Cambria Math"/>
          <w:lang w:val="it-IT"/>
        </w:rPr>
        <w:t>Dopo averne verificato la validità delle ipotesi, il candidato utilizzi il teorema di de l’</w:t>
      </w:r>
      <w:proofErr w:type="spellStart"/>
      <w:r w:rsidRPr="00D50D86">
        <w:rPr>
          <w:rFonts w:ascii="Cambria Math" w:eastAsiaTheme="minorEastAsia" w:hAnsi="Cambria Math"/>
          <w:lang w:val="it-IT"/>
        </w:rPr>
        <w:t>Hôpital</w:t>
      </w:r>
      <w:proofErr w:type="spellEnd"/>
      <w:r w:rsidRPr="00D50D86">
        <w:rPr>
          <w:rFonts w:ascii="Cambria Math" w:eastAsiaTheme="minorEastAsia" w:hAnsi="Cambria Math"/>
          <w:lang w:val="it-IT"/>
        </w:rPr>
        <w:t xml:space="preserve"> per calcolare il seguente limite:</w:t>
      </w:r>
    </w:p>
    <w:p w:rsidR="00A91869" w:rsidRPr="006D6174" w:rsidRDefault="00A91869" w:rsidP="00A91869">
      <w:pPr>
        <w:rPr>
          <w:rFonts w:ascii="Cambria Math" w:eastAsiaTheme="minorEastAsia" w:hAnsi="Cambria Math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</w:rPr>
                    <m:t>x→+∞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x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sup>
                  </m:sSup>
                </m:den>
              </m:f>
            </m:e>
          </m:func>
        </m:oMath>
      </m:oMathPara>
    </w:p>
    <w:p w:rsidR="00E2434B" w:rsidRPr="00E2434B" w:rsidRDefault="00A91869" w:rsidP="00A91869">
      <w:bookmarkStart w:id="2" w:name="_GoBack"/>
      <w:bookmarkEnd w:id="2"/>
      <w:r>
        <w:rPr>
          <w:rFonts w:ascii="Cambria Math" w:eastAsiaTheme="minorEastAsia" w:hAnsi="Cambria Math"/>
        </w:rPr>
        <w:tab/>
        <w:t xml:space="preserve">Cosa cambia se </w:t>
      </w:r>
      <m:oMath>
        <m:r>
          <w:rPr>
            <w:rFonts w:ascii="Cambria Math" w:eastAsiaTheme="minorEastAsia" w:hAnsi="Cambria Math"/>
          </w:rPr>
          <m:t>x</m:t>
        </m:r>
      </m:oMath>
      <w:r>
        <w:rPr>
          <w:rFonts w:ascii="Cambria Math" w:eastAsiaTheme="minorEastAsia" w:hAnsi="Cambria Math"/>
        </w:rPr>
        <w:t xml:space="preserve"> tende a 0 anziché a </w:t>
      </w:r>
      <m:oMath>
        <m:r>
          <w:rPr>
            <w:rFonts w:ascii="Cambria Math" w:eastAsiaTheme="minorEastAsia" w:hAnsi="Cambria Math"/>
          </w:rPr>
          <m:t>+∞</m:t>
        </m:r>
      </m:oMath>
      <w:r>
        <w:rPr>
          <w:rFonts w:ascii="Cambria Math" w:eastAsiaTheme="minorEastAsia" w:hAnsi="Cambria Math"/>
        </w:rPr>
        <w:t>?</w:t>
      </w:r>
    </w:p>
    <w:p w:rsidR="00650805" w:rsidRPr="00650805" w:rsidRDefault="00650805" w:rsidP="00650805"/>
    <w:p w:rsidR="00EB5D7F" w:rsidRDefault="00EB5D7F" w:rsidP="00EB5D7F"/>
    <w:p w:rsidR="00736833" w:rsidRDefault="00736833" w:rsidP="00EB5D7F"/>
    <w:p w:rsidR="00736833" w:rsidRPr="000C5540" w:rsidRDefault="00736833" w:rsidP="00EB5D7F"/>
    <w:sectPr w:rsidR="00736833" w:rsidRPr="000C5540" w:rsidSect="004505F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454" w:right="737" w:bottom="454" w:left="130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159" w:rsidRDefault="00A35159">
      <w:r>
        <w:separator/>
      </w:r>
    </w:p>
  </w:endnote>
  <w:endnote w:type="continuationSeparator" w:id="0">
    <w:p w:rsidR="00A35159" w:rsidRDefault="00A35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833" w:rsidRPr="0045179E" w:rsidRDefault="00736833" w:rsidP="0045179E">
    <w:pPr>
      <w:pStyle w:val="Footer"/>
      <w:jc w:val="center"/>
      <w:rPr>
        <w:rFonts w:ascii="Arial Narrow" w:hAnsi="Arial Narrow"/>
        <w:b/>
        <w:sz w:val="21"/>
        <w:szCs w:val="21"/>
      </w:rPr>
    </w:pPr>
    <w:r w:rsidRPr="0045179E">
      <w:rPr>
        <w:rStyle w:val="PageNumber"/>
        <w:sz w:val="21"/>
        <w:szCs w:val="21"/>
      </w:rPr>
      <w:fldChar w:fldCharType="begin"/>
    </w:r>
    <w:r w:rsidRPr="0045179E">
      <w:rPr>
        <w:rStyle w:val="PageNumber"/>
        <w:sz w:val="21"/>
        <w:szCs w:val="21"/>
      </w:rPr>
      <w:instrText xml:space="preserve"> PAGE </w:instrText>
    </w:r>
    <w:r w:rsidRPr="0045179E">
      <w:rPr>
        <w:rStyle w:val="PageNumber"/>
        <w:sz w:val="21"/>
        <w:szCs w:val="21"/>
      </w:rPr>
      <w:fldChar w:fldCharType="separate"/>
    </w:r>
    <w:r w:rsidR="00430A34">
      <w:rPr>
        <w:rStyle w:val="PageNumber"/>
        <w:noProof/>
        <w:sz w:val="21"/>
        <w:szCs w:val="21"/>
      </w:rPr>
      <w:t>1</w:t>
    </w:r>
    <w:r w:rsidRPr="0045179E">
      <w:rPr>
        <w:rStyle w:val="PageNumber"/>
        <w:sz w:val="21"/>
        <w:szCs w:val="21"/>
      </w:rPr>
      <w:fldChar w:fldCharType="end"/>
    </w:r>
  </w:p>
  <w:p w:rsidR="00736833" w:rsidRPr="003E239D" w:rsidRDefault="00736833" w:rsidP="0005705D">
    <w:pPr>
      <w:pStyle w:val="Footer"/>
      <w:pBdr>
        <w:top w:val="single" w:sz="4" w:space="1" w:color="auto"/>
      </w:pBdr>
      <w:jc w:val="center"/>
      <w:rPr>
        <w:sz w:val="2"/>
        <w:szCs w:val="2"/>
      </w:rPr>
    </w:pPr>
    <w:r w:rsidRPr="00A46ECF">
      <w:rPr>
        <w:rFonts w:ascii="Arial Narrow" w:hAnsi="Arial Narrow"/>
        <w:b/>
        <w:sz w:val="16"/>
      </w:rPr>
      <w:t>MOD-</w:t>
    </w:r>
    <w:r>
      <w:rPr>
        <w:rFonts w:ascii="Arial Narrow" w:hAnsi="Arial Narrow"/>
        <w:b/>
        <w:sz w:val="16"/>
      </w:rPr>
      <w:t>20</w:t>
    </w:r>
    <w:r>
      <w:rPr>
        <w:rFonts w:ascii="Arial Narrow" w:hAnsi="Arial Narrow"/>
        <w:sz w:val="16"/>
      </w:rPr>
      <w:t xml:space="preserve">   Rev. 2   18/04/2011    RQ      DS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833" w:rsidRPr="0045179E" w:rsidRDefault="00736833" w:rsidP="004505F5">
    <w:pPr>
      <w:pStyle w:val="Footer"/>
      <w:jc w:val="center"/>
      <w:rPr>
        <w:rFonts w:ascii="Arial Narrow" w:hAnsi="Arial Narrow"/>
        <w:b/>
        <w:sz w:val="21"/>
        <w:szCs w:val="21"/>
      </w:rPr>
    </w:pPr>
    <w:r w:rsidRPr="0045179E">
      <w:rPr>
        <w:rStyle w:val="PageNumber"/>
        <w:sz w:val="21"/>
        <w:szCs w:val="21"/>
      </w:rPr>
      <w:fldChar w:fldCharType="begin"/>
    </w:r>
    <w:r w:rsidRPr="0045179E">
      <w:rPr>
        <w:rStyle w:val="PageNumber"/>
        <w:sz w:val="21"/>
        <w:szCs w:val="21"/>
      </w:rPr>
      <w:instrText xml:space="preserve"> PAGE </w:instrText>
    </w:r>
    <w:r w:rsidRPr="0045179E">
      <w:rPr>
        <w:rStyle w:val="PageNumber"/>
        <w:sz w:val="21"/>
        <w:szCs w:val="21"/>
      </w:rPr>
      <w:fldChar w:fldCharType="separate"/>
    </w:r>
    <w:r>
      <w:rPr>
        <w:rStyle w:val="PageNumber"/>
        <w:noProof/>
        <w:sz w:val="21"/>
        <w:szCs w:val="21"/>
      </w:rPr>
      <w:t>1</w:t>
    </w:r>
    <w:r w:rsidRPr="0045179E">
      <w:rPr>
        <w:rStyle w:val="PageNumber"/>
        <w:sz w:val="21"/>
        <w:szCs w:val="21"/>
      </w:rPr>
      <w:fldChar w:fldCharType="end"/>
    </w:r>
  </w:p>
  <w:p w:rsidR="00736833" w:rsidRPr="00CE36F4" w:rsidRDefault="00736833" w:rsidP="004505F5">
    <w:pPr>
      <w:pStyle w:val="Footer"/>
      <w:pBdr>
        <w:top w:val="single" w:sz="4" w:space="1" w:color="auto"/>
      </w:pBdr>
      <w:jc w:val="center"/>
      <w:rPr>
        <w:sz w:val="2"/>
        <w:szCs w:val="2"/>
      </w:rPr>
    </w:pPr>
    <w:r w:rsidRPr="00A46ECF">
      <w:rPr>
        <w:rFonts w:ascii="Arial Narrow" w:hAnsi="Arial Narrow"/>
        <w:b/>
        <w:sz w:val="16"/>
      </w:rPr>
      <w:t>MOD-</w:t>
    </w:r>
    <w:r>
      <w:rPr>
        <w:rFonts w:ascii="Arial Narrow" w:hAnsi="Arial Narrow"/>
        <w:b/>
        <w:sz w:val="16"/>
      </w:rPr>
      <w:t>20</w:t>
    </w:r>
    <w:r>
      <w:rPr>
        <w:rFonts w:ascii="Arial Narrow" w:hAnsi="Arial Narrow"/>
        <w:sz w:val="16"/>
      </w:rPr>
      <w:t xml:space="preserve">   Rev. 2   08/02/11    RQ      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159" w:rsidRDefault="00A35159">
      <w:r>
        <w:separator/>
      </w:r>
    </w:p>
  </w:footnote>
  <w:footnote w:type="continuationSeparator" w:id="0">
    <w:p w:rsidR="00A35159" w:rsidRDefault="00A35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833" w:rsidRDefault="00A35159" w:rsidP="00BD4B42">
    <w:pPr>
      <w:jc w:val="center"/>
    </w:pPr>
    <w:r w:rsidRPr="002A6824">
      <w:rPr>
        <w:noProof/>
      </w:rPr>
      <w:pict w14:anchorId="2A5B0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6" type="#_x0000_t75" alt="marchio canc" style="width:39.45pt;height:24.65pt;visibility:visible;mso-wrap-style:square">
          <v:imagedata r:id="rId1" o:title="marchio canc"/>
          <o:lock v:ext="edit" rotation="t" cropping="t" verticies="t"/>
        </v:shape>
      </w:pict>
    </w:r>
  </w:p>
  <w:p w:rsidR="00736833" w:rsidRPr="00024A68" w:rsidRDefault="00736833" w:rsidP="00A558A2">
    <w:pPr>
      <w:jc w:val="center"/>
      <w:rPr>
        <w:smallCaps/>
        <w:spacing w:val="80"/>
        <w:sz w:val="18"/>
        <w:szCs w:val="18"/>
      </w:rPr>
    </w:pPr>
    <w:r w:rsidRPr="00024A68">
      <w:rPr>
        <w:smallCaps/>
        <w:spacing w:val="80"/>
        <w:sz w:val="18"/>
        <w:szCs w:val="18"/>
      </w:rPr>
      <w:t>Istituto di Istruzione Superiore</w:t>
    </w:r>
  </w:p>
  <w:p w:rsidR="00736833" w:rsidRPr="0045179E" w:rsidRDefault="00736833" w:rsidP="00BD4B42">
    <w:pPr>
      <w:spacing w:before="60"/>
      <w:jc w:val="center"/>
      <w:rPr>
        <w:spacing w:val="80"/>
        <w:sz w:val="20"/>
        <w:szCs w:val="20"/>
      </w:rPr>
    </w:pPr>
    <w:r w:rsidRPr="0045179E">
      <w:rPr>
        <w:spacing w:val="80"/>
        <w:sz w:val="20"/>
        <w:szCs w:val="20"/>
      </w:rPr>
      <w:t>“CONCETTO MARCHESI”</w:t>
    </w:r>
  </w:p>
  <w:p w:rsidR="0053179D" w:rsidRDefault="0053179D">
    <w:pPr>
      <w:pStyle w:val="Header"/>
    </w:pPr>
  </w:p>
  <w:p w:rsidR="0053179D" w:rsidRDefault="0053179D" w:rsidP="0053179D">
    <w:pPr>
      <w:rPr>
        <w:smallCaps/>
        <w:sz w:val="26"/>
        <w:szCs w:val="26"/>
      </w:rPr>
    </w:pPr>
    <w:r w:rsidRPr="00736833">
      <w:rPr>
        <w:smallCaps/>
        <w:sz w:val="26"/>
        <w:szCs w:val="26"/>
      </w:rPr>
      <w:t>Studente</w:t>
    </w:r>
    <w:r w:rsidRPr="00C6541B">
      <w:rPr>
        <w:smallCaps/>
        <w:sz w:val="26"/>
        <w:szCs w:val="26"/>
      </w:rPr>
      <w:t xml:space="preserve"> ………………………………………….</w:t>
    </w:r>
    <w:r w:rsidRPr="00C6541B">
      <w:rPr>
        <w:smallCaps/>
        <w:sz w:val="26"/>
        <w:szCs w:val="26"/>
      </w:rPr>
      <w:tab/>
    </w:r>
    <w:r w:rsidRPr="00736833">
      <w:rPr>
        <w:smallCaps/>
        <w:sz w:val="26"/>
        <w:szCs w:val="26"/>
      </w:rPr>
      <w:t>Classe</w:t>
    </w:r>
    <w:r w:rsidRPr="00C6541B">
      <w:rPr>
        <w:smallCaps/>
        <w:sz w:val="26"/>
        <w:szCs w:val="26"/>
      </w:rPr>
      <w:t xml:space="preserve"> …………</w:t>
    </w:r>
    <w:r w:rsidRPr="00C6541B">
      <w:rPr>
        <w:smallCaps/>
        <w:sz w:val="26"/>
        <w:szCs w:val="26"/>
      </w:rPr>
      <w:tab/>
    </w:r>
    <w:r w:rsidRPr="00736833">
      <w:rPr>
        <w:smallCaps/>
        <w:sz w:val="26"/>
        <w:szCs w:val="26"/>
      </w:rPr>
      <w:t>Data</w:t>
    </w:r>
    <w:r w:rsidRPr="00C6541B">
      <w:rPr>
        <w:smallCaps/>
        <w:sz w:val="26"/>
        <w:szCs w:val="26"/>
      </w:rPr>
      <w:t xml:space="preserve"> ……</w:t>
    </w:r>
    <w:proofErr w:type="gramStart"/>
    <w:r w:rsidRPr="00C6541B">
      <w:rPr>
        <w:smallCaps/>
        <w:sz w:val="26"/>
        <w:szCs w:val="26"/>
      </w:rPr>
      <w:t>…….</w:t>
    </w:r>
    <w:proofErr w:type="gramEnd"/>
    <w:r w:rsidRPr="00C6541B">
      <w:rPr>
        <w:smallCaps/>
        <w:sz w:val="26"/>
        <w:szCs w:val="26"/>
      </w:rPr>
      <w:t>.</w:t>
    </w:r>
  </w:p>
  <w:p w:rsidR="0053179D" w:rsidRPr="00C6541B" w:rsidRDefault="0053179D" w:rsidP="0053179D">
    <w:pPr>
      <w:rPr>
        <w:smallCaps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833" w:rsidRDefault="00A35159" w:rsidP="004505F5">
    <w:pPr>
      <w:jc w:val="center"/>
    </w:pPr>
    <w:r w:rsidRPr="00443CD4">
      <w:rPr>
        <w:noProof/>
      </w:rPr>
      <w:pict w14:anchorId="16CE3E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5" type="#_x0000_t75" alt="marchio canc" style="width:39.45pt;height:24.65pt;visibility:visible;mso-wrap-style:square">
          <v:imagedata r:id="rId1" o:title="marchio canc"/>
          <o:lock v:ext="edit" rotation="t" cropping="t" verticies="t"/>
        </v:shape>
      </w:pict>
    </w:r>
  </w:p>
  <w:p w:rsidR="00736833" w:rsidRPr="00024A68" w:rsidRDefault="00736833" w:rsidP="004505F5">
    <w:pPr>
      <w:jc w:val="center"/>
      <w:rPr>
        <w:smallCaps/>
        <w:spacing w:val="80"/>
        <w:sz w:val="18"/>
        <w:szCs w:val="18"/>
      </w:rPr>
    </w:pPr>
    <w:r w:rsidRPr="00024A68">
      <w:rPr>
        <w:smallCaps/>
        <w:spacing w:val="80"/>
        <w:sz w:val="18"/>
        <w:szCs w:val="18"/>
      </w:rPr>
      <w:t>Istituto di Istruzione Superiore</w:t>
    </w:r>
  </w:p>
  <w:p w:rsidR="00736833" w:rsidRPr="0045179E" w:rsidRDefault="00736833" w:rsidP="004505F5">
    <w:pPr>
      <w:spacing w:before="60"/>
      <w:jc w:val="center"/>
      <w:rPr>
        <w:spacing w:val="80"/>
        <w:sz w:val="20"/>
        <w:szCs w:val="20"/>
      </w:rPr>
    </w:pPr>
    <w:r w:rsidRPr="0045179E">
      <w:rPr>
        <w:spacing w:val="80"/>
        <w:sz w:val="20"/>
        <w:szCs w:val="20"/>
      </w:rPr>
      <w:t>“CONCETTO MARCHESI”</w:t>
    </w:r>
  </w:p>
  <w:p w:rsidR="00736833" w:rsidRDefault="00736833" w:rsidP="004505F5">
    <w:pPr>
      <w:pStyle w:val="Header"/>
    </w:pPr>
  </w:p>
  <w:p w:rsidR="00736833" w:rsidRDefault="00736833" w:rsidP="004505F5">
    <w:pPr>
      <w:pStyle w:val="Header"/>
    </w:pPr>
  </w:p>
  <w:p w:rsidR="00736833" w:rsidRDefault="007368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39A82C29"/>
    <w:multiLevelType w:val="hybridMultilevel"/>
    <w:tmpl w:val="7A3E407E"/>
    <w:lvl w:ilvl="0" w:tplc="B658CC38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9B75128"/>
    <w:multiLevelType w:val="hybridMultilevel"/>
    <w:tmpl w:val="0CA68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67589"/>
    <w:multiLevelType w:val="hybridMultilevel"/>
    <w:tmpl w:val="68D8A88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3926FF"/>
    <w:multiLevelType w:val="hybridMultilevel"/>
    <w:tmpl w:val="79CAB51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E16D8E"/>
    <w:multiLevelType w:val="hybridMultilevel"/>
    <w:tmpl w:val="A404D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852"/>
    <w:rsid w:val="00024A68"/>
    <w:rsid w:val="00032FAB"/>
    <w:rsid w:val="00033AA0"/>
    <w:rsid w:val="0005705D"/>
    <w:rsid w:val="000F18F8"/>
    <w:rsid w:val="00124099"/>
    <w:rsid w:val="00177C21"/>
    <w:rsid w:val="001C6AFC"/>
    <w:rsid w:val="00210111"/>
    <w:rsid w:val="002239E5"/>
    <w:rsid w:val="00266AF6"/>
    <w:rsid w:val="002836F9"/>
    <w:rsid w:val="0028578B"/>
    <w:rsid w:val="002D16BC"/>
    <w:rsid w:val="00390D80"/>
    <w:rsid w:val="00391CD8"/>
    <w:rsid w:val="003E239D"/>
    <w:rsid w:val="003E695B"/>
    <w:rsid w:val="0040424E"/>
    <w:rsid w:val="004064D9"/>
    <w:rsid w:val="00430A34"/>
    <w:rsid w:val="004505F5"/>
    <w:rsid w:val="0045179E"/>
    <w:rsid w:val="00466FE5"/>
    <w:rsid w:val="004B32FB"/>
    <w:rsid w:val="0053179D"/>
    <w:rsid w:val="00583827"/>
    <w:rsid w:val="005F2D35"/>
    <w:rsid w:val="00650805"/>
    <w:rsid w:val="006614E7"/>
    <w:rsid w:val="006665C6"/>
    <w:rsid w:val="006B1187"/>
    <w:rsid w:val="0071552E"/>
    <w:rsid w:val="007163ED"/>
    <w:rsid w:val="007364AB"/>
    <w:rsid w:val="00736833"/>
    <w:rsid w:val="0076529D"/>
    <w:rsid w:val="007871E7"/>
    <w:rsid w:val="00873C3A"/>
    <w:rsid w:val="0089370F"/>
    <w:rsid w:val="008C6007"/>
    <w:rsid w:val="00A35159"/>
    <w:rsid w:val="00A558A2"/>
    <w:rsid w:val="00A910D2"/>
    <w:rsid w:val="00A91869"/>
    <w:rsid w:val="00AA26D9"/>
    <w:rsid w:val="00AB6785"/>
    <w:rsid w:val="00AD31B8"/>
    <w:rsid w:val="00AE168E"/>
    <w:rsid w:val="00AE3E7D"/>
    <w:rsid w:val="00AF44E4"/>
    <w:rsid w:val="00B41F2F"/>
    <w:rsid w:val="00BD4B42"/>
    <w:rsid w:val="00C1148A"/>
    <w:rsid w:val="00C52C72"/>
    <w:rsid w:val="00C6541B"/>
    <w:rsid w:val="00CD29C6"/>
    <w:rsid w:val="00CD7D7C"/>
    <w:rsid w:val="00CE36F4"/>
    <w:rsid w:val="00D55417"/>
    <w:rsid w:val="00DB6501"/>
    <w:rsid w:val="00DE7852"/>
    <w:rsid w:val="00E124F3"/>
    <w:rsid w:val="00E2434B"/>
    <w:rsid w:val="00E47106"/>
    <w:rsid w:val="00E75784"/>
    <w:rsid w:val="00E95E9B"/>
    <w:rsid w:val="00EB5D7F"/>
    <w:rsid w:val="00ED6A57"/>
    <w:rsid w:val="00EE6F4E"/>
    <w:rsid w:val="00F14199"/>
    <w:rsid w:val="00F56B10"/>
    <w:rsid w:val="00F77333"/>
    <w:rsid w:val="00FC5F8C"/>
    <w:rsid w:val="00FF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A58223"/>
  <w15:chartTrackingRefBased/>
  <w15:docId w15:val="{411CFECE-2BD3-9A44-9B2A-8F4160383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5179E"/>
    <w:pPr>
      <w:jc w:val="both"/>
    </w:pPr>
    <w:rPr>
      <w:rFonts w:ascii="Arial" w:hAnsi="Arial"/>
      <w:sz w:val="22"/>
      <w:szCs w:val="24"/>
      <w:lang w:val="it-IT" w:eastAsia="it-IT"/>
    </w:rPr>
  </w:style>
  <w:style w:type="paragraph" w:styleId="Heading1">
    <w:name w:val="heading 1"/>
    <w:basedOn w:val="Normal"/>
    <w:next w:val="Normal"/>
    <w:qFormat/>
    <w:rsid w:val="00A558A2"/>
    <w:pPr>
      <w:jc w:val="center"/>
      <w:outlineLvl w:val="0"/>
    </w:pPr>
    <w:rPr>
      <w:smallCaps/>
      <w:sz w:val="36"/>
      <w:szCs w:val="36"/>
    </w:rPr>
  </w:style>
  <w:style w:type="paragraph" w:styleId="Heading2">
    <w:name w:val="heading 2"/>
    <w:basedOn w:val="Normal"/>
    <w:next w:val="Normal"/>
    <w:qFormat/>
    <w:rsid w:val="00F14199"/>
    <w:pPr>
      <w:numPr>
        <w:numId w:val="1"/>
      </w:numPr>
      <w:outlineLvl w:val="1"/>
    </w:pPr>
    <w:rPr>
      <w:b/>
      <w:bCs/>
      <w:sz w:val="23"/>
    </w:rPr>
  </w:style>
  <w:style w:type="paragraph" w:styleId="Heading3">
    <w:name w:val="heading 3"/>
    <w:basedOn w:val="Normal"/>
    <w:next w:val="Normal"/>
    <w:qFormat/>
    <w:rsid w:val="00EB5D7F"/>
    <w:pPr>
      <w:keepNext/>
      <w:outlineLvl w:val="2"/>
    </w:pPr>
    <w:rPr>
      <w:rFonts w:cs="Arial"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3E239D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3E239D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3E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45179E"/>
  </w:style>
  <w:style w:type="paragraph" w:customStyle="1" w:styleId="StileTitolo3Grassetto">
    <w:name w:val="Stile Titolo 3 + Grassetto"/>
    <w:basedOn w:val="Heading3"/>
    <w:rsid w:val="00EB5D7F"/>
    <w:rPr>
      <w:b/>
      <w:bCs w:val="0"/>
    </w:rPr>
  </w:style>
  <w:style w:type="paragraph" w:styleId="Subtitle">
    <w:name w:val="Subtitle"/>
    <w:basedOn w:val="Normal"/>
    <w:next w:val="BodyText"/>
    <w:qFormat/>
    <w:rsid w:val="00EE6F4E"/>
    <w:pPr>
      <w:suppressAutoHyphens/>
      <w:jc w:val="center"/>
    </w:pPr>
    <w:rPr>
      <w:rFonts w:ascii="Garamond" w:hAnsi="Garamond"/>
      <w:b/>
      <w:bCs/>
      <w:smallCaps/>
      <w:sz w:val="28"/>
      <w:lang w:eastAsia="ar-SA"/>
    </w:rPr>
  </w:style>
  <w:style w:type="paragraph" w:styleId="BodyText">
    <w:name w:val="Body Text"/>
    <w:basedOn w:val="Normal"/>
    <w:rsid w:val="00EE6F4E"/>
    <w:pPr>
      <w:spacing w:after="120"/>
    </w:pPr>
  </w:style>
  <w:style w:type="paragraph" w:styleId="TOC1">
    <w:name w:val="toc 1"/>
    <w:basedOn w:val="Normal"/>
    <w:next w:val="Normal"/>
    <w:autoRedefine/>
    <w:semiHidden/>
    <w:rsid w:val="00C1148A"/>
    <w:pPr>
      <w:spacing w:before="360"/>
      <w:jc w:val="left"/>
    </w:pPr>
    <w:rPr>
      <w:rFonts w:cs="Arial"/>
      <w:b/>
      <w:bCs/>
      <w:caps/>
      <w:sz w:val="24"/>
      <w:szCs w:val="28"/>
    </w:rPr>
  </w:style>
  <w:style w:type="paragraph" w:styleId="TOC2">
    <w:name w:val="toc 2"/>
    <w:basedOn w:val="Normal"/>
    <w:next w:val="Normal"/>
    <w:autoRedefine/>
    <w:semiHidden/>
    <w:rsid w:val="00C1148A"/>
    <w:pPr>
      <w:spacing w:before="240"/>
      <w:jc w:val="left"/>
    </w:pPr>
    <w:rPr>
      <w:rFonts w:ascii="Times New Roman" w:hAnsi="Times New Roman"/>
      <w:b/>
      <w:bCs/>
      <w:sz w:val="20"/>
    </w:rPr>
  </w:style>
  <w:style w:type="paragraph" w:styleId="TOC3">
    <w:name w:val="toc 3"/>
    <w:basedOn w:val="Normal"/>
    <w:next w:val="Normal"/>
    <w:autoRedefine/>
    <w:semiHidden/>
    <w:rsid w:val="00C1148A"/>
    <w:pPr>
      <w:ind w:left="220"/>
      <w:jc w:val="left"/>
    </w:pPr>
    <w:rPr>
      <w:rFonts w:ascii="Times New Roman" w:hAnsi="Times New Roman"/>
      <w:sz w:val="20"/>
    </w:rPr>
  </w:style>
  <w:style w:type="paragraph" w:styleId="TOC4">
    <w:name w:val="toc 4"/>
    <w:basedOn w:val="Normal"/>
    <w:next w:val="Normal"/>
    <w:autoRedefine/>
    <w:semiHidden/>
    <w:rsid w:val="00C1148A"/>
    <w:pPr>
      <w:ind w:left="440"/>
      <w:jc w:val="left"/>
    </w:pPr>
    <w:rPr>
      <w:rFonts w:ascii="Times New Roman" w:hAnsi="Times New Roman"/>
      <w:sz w:val="20"/>
    </w:rPr>
  </w:style>
  <w:style w:type="paragraph" w:styleId="TOC5">
    <w:name w:val="toc 5"/>
    <w:basedOn w:val="Normal"/>
    <w:next w:val="Normal"/>
    <w:autoRedefine/>
    <w:semiHidden/>
    <w:rsid w:val="00C1148A"/>
    <w:pPr>
      <w:ind w:left="660"/>
      <w:jc w:val="left"/>
    </w:pPr>
    <w:rPr>
      <w:rFonts w:ascii="Times New Roman" w:hAnsi="Times New Roman"/>
      <w:sz w:val="20"/>
    </w:rPr>
  </w:style>
  <w:style w:type="paragraph" w:styleId="TOC6">
    <w:name w:val="toc 6"/>
    <w:basedOn w:val="Normal"/>
    <w:next w:val="Normal"/>
    <w:autoRedefine/>
    <w:semiHidden/>
    <w:rsid w:val="00C1148A"/>
    <w:pPr>
      <w:ind w:left="880"/>
      <w:jc w:val="left"/>
    </w:pPr>
    <w:rPr>
      <w:rFonts w:ascii="Times New Roman" w:hAnsi="Times New Roman"/>
      <w:sz w:val="20"/>
    </w:rPr>
  </w:style>
  <w:style w:type="paragraph" w:styleId="TOC7">
    <w:name w:val="toc 7"/>
    <w:basedOn w:val="Normal"/>
    <w:next w:val="Normal"/>
    <w:autoRedefine/>
    <w:semiHidden/>
    <w:rsid w:val="00C1148A"/>
    <w:pPr>
      <w:ind w:left="1100"/>
      <w:jc w:val="left"/>
    </w:pPr>
    <w:rPr>
      <w:rFonts w:ascii="Times New Roman" w:hAnsi="Times New Roman"/>
      <w:sz w:val="20"/>
    </w:rPr>
  </w:style>
  <w:style w:type="paragraph" w:styleId="TOC8">
    <w:name w:val="toc 8"/>
    <w:basedOn w:val="Normal"/>
    <w:next w:val="Normal"/>
    <w:autoRedefine/>
    <w:semiHidden/>
    <w:rsid w:val="00C1148A"/>
    <w:pPr>
      <w:ind w:left="1320"/>
      <w:jc w:val="left"/>
    </w:pPr>
    <w:rPr>
      <w:rFonts w:ascii="Times New Roman" w:hAnsi="Times New Roman"/>
      <w:sz w:val="20"/>
    </w:rPr>
  </w:style>
  <w:style w:type="paragraph" w:styleId="TOC9">
    <w:name w:val="toc 9"/>
    <w:basedOn w:val="Normal"/>
    <w:next w:val="Normal"/>
    <w:autoRedefine/>
    <w:semiHidden/>
    <w:rsid w:val="00C1148A"/>
    <w:pPr>
      <w:ind w:left="1540"/>
      <w:jc w:val="left"/>
    </w:pPr>
    <w:rPr>
      <w:rFonts w:ascii="Times New Roman" w:hAnsi="Times New Roman"/>
      <w:sz w:val="20"/>
    </w:rPr>
  </w:style>
  <w:style w:type="character" w:styleId="Hyperlink">
    <w:name w:val="Hyperlink"/>
    <w:basedOn w:val="DefaultParagraphFont"/>
    <w:rsid w:val="00C1148A"/>
    <w:rPr>
      <w:color w:val="0000FF"/>
      <w:u w:val="single"/>
    </w:rPr>
  </w:style>
  <w:style w:type="paragraph" w:styleId="List">
    <w:name w:val="List"/>
    <w:basedOn w:val="Normal"/>
    <w:semiHidden/>
    <w:rsid w:val="00266AF6"/>
    <w:pPr>
      <w:ind w:left="283" w:hanging="283"/>
      <w:jc w:val="left"/>
    </w:pPr>
    <w:rPr>
      <w:rFonts w:ascii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2434B"/>
    <w:pPr>
      <w:ind w:left="720"/>
      <w:contextualSpacing/>
      <w:jc w:val="left"/>
    </w:pPr>
    <w:rPr>
      <w:rFonts w:ascii="Calibri" w:eastAsia="Calibri" w:hAnsi="Calibri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3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ISTITUTO DI ISTRUZIONE SUPERIORE</vt:lpstr>
      <vt:lpstr>ISTITUTO DI ISTRUZIONE SUPERIORE</vt:lpstr>
    </vt:vector>
  </TitlesOfParts>
  <Company>.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</dc:title>
  <dc:subject/>
  <dc:creator>Giordano</dc:creator>
  <cp:keywords/>
  <dc:description/>
  <cp:lastModifiedBy>Alberto Cereser</cp:lastModifiedBy>
  <cp:revision>3</cp:revision>
  <dcterms:created xsi:type="dcterms:W3CDTF">2018-05-08T11:46:00Z</dcterms:created>
  <dcterms:modified xsi:type="dcterms:W3CDTF">2018-05-08T11:47:00Z</dcterms:modified>
</cp:coreProperties>
</file>