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9E3" w:rsidRDefault="00F779E3">
      <w:pPr>
        <w:pStyle w:val="Standard"/>
      </w:pPr>
    </w:p>
    <w:p w:rsidR="00F779E3" w:rsidRDefault="000541B5">
      <w:pPr>
        <w:pStyle w:val="Standard"/>
        <w:jc w:val="center"/>
        <w:rPr>
          <w:rFonts w:ascii="Arial" w:eastAsia="Times" w:hAnsi="Arial" w:cs="Arial"/>
          <w:smallCaps/>
          <w:sz w:val="24"/>
          <w:lang w:bidi="he-IL"/>
        </w:rPr>
      </w:pPr>
      <w:r>
        <w:rPr>
          <w:rFonts w:ascii="Arial" w:eastAsia="Times" w:hAnsi="Arial" w:cs="Arial"/>
          <w:smallCaps/>
          <w:sz w:val="24"/>
          <w:lang w:bidi="he-IL"/>
        </w:rPr>
        <w:t>Anno Scolastico 20</w:t>
      </w:r>
      <w:r w:rsidR="00430050">
        <w:rPr>
          <w:rFonts w:ascii="Arial" w:eastAsia="Times" w:hAnsi="Arial" w:cs="Arial"/>
          <w:smallCaps/>
          <w:sz w:val="24"/>
          <w:lang w:bidi="he-IL"/>
        </w:rPr>
        <w:t>16</w:t>
      </w:r>
      <w:r w:rsidR="004C7529">
        <w:rPr>
          <w:rFonts w:ascii="Arial" w:eastAsia="Times" w:hAnsi="Arial" w:cs="Arial"/>
          <w:smallCaps/>
          <w:sz w:val="24"/>
          <w:lang w:bidi="he-IL"/>
        </w:rPr>
        <w:t xml:space="preserve"> </w:t>
      </w:r>
      <w:r>
        <w:rPr>
          <w:rFonts w:ascii="Arial" w:eastAsia="Times" w:hAnsi="Arial" w:cs="Arial"/>
          <w:smallCaps/>
          <w:sz w:val="24"/>
          <w:lang w:bidi="he-IL"/>
        </w:rPr>
        <w:t>/</w:t>
      </w:r>
      <w:r w:rsidR="004C7529">
        <w:rPr>
          <w:rFonts w:ascii="Arial" w:eastAsia="Times" w:hAnsi="Arial" w:cs="Arial"/>
          <w:smallCaps/>
          <w:sz w:val="24"/>
          <w:lang w:bidi="he-IL"/>
        </w:rPr>
        <w:t xml:space="preserve"> </w:t>
      </w:r>
      <w:r>
        <w:rPr>
          <w:rFonts w:ascii="Arial" w:eastAsia="Times" w:hAnsi="Arial" w:cs="Arial"/>
          <w:smallCaps/>
          <w:sz w:val="24"/>
          <w:lang w:bidi="he-IL"/>
        </w:rPr>
        <w:t>20</w:t>
      </w:r>
      <w:r w:rsidR="00430050">
        <w:rPr>
          <w:rFonts w:ascii="Arial" w:eastAsia="Times" w:hAnsi="Arial" w:cs="Arial"/>
          <w:smallCaps/>
          <w:sz w:val="24"/>
          <w:lang w:bidi="he-IL"/>
        </w:rPr>
        <w:t>17</w:t>
      </w:r>
    </w:p>
    <w:p w:rsidR="007F464D" w:rsidRDefault="007F464D">
      <w:pPr>
        <w:pStyle w:val="Standard"/>
        <w:jc w:val="center"/>
      </w:pPr>
    </w:p>
    <w:p w:rsidR="00F779E3" w:rsidRDefault="000541B5">
      <w:pPr>
        <w:pStyle w:val="Titolo"/>
        <w:spacing w:line="240" w:lineRule="auto"/>
        <w:ind w:right="-8"/>
      </w:pPr>
      <w:r>
        <w:rPr>
          <w:smallCaps/>
          <w:sz w:val="36"/>
          <w:szCs w:val="36"/>
        </w:rPr>
        <w:t>Piano Annuale di Lavoro</w:t>
      </w:r>
    </w:p>
    <w:p w:rsidR="00F779E3" w:rsidRDefault="00F779E3">
      <w:pPr>
        <w:pStyle w:val="Standard"/>
        <w:rPr>
          <w:rFonts w:ascii="Arial" w:hAnsi="Arial" w:cs="Arial"/>
          <w:sz w:val="22"/>
          <w:szCs w:val="22"/>
        </w:rPr>
      </w:pPr>
    </w:p>
    <w:p w:rsidR="00F779E3" w:rsidRDefault="00F779E3" w:rsidP="00CB2653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</w:p>
    <w:p w:rsidR="00F779E3" w:rsidRDefault="000541B5" w:rsidP="00CB2653">
      <w:pPr>
        <w:pStyle w:val="Standard"/>
        <w:spacing w:line="360" w:lineRule="auto"/>
      </w:pPr>
      <w:r>
        <w:rPr>
          <w:rFonts w:ascii="Arial" w:hAnsi="Arial" w:cs="Arial"/>
          <w:sz w:val="24"/>
        </w:rPr>
        <w:t>INSEGNANTE</w:t>
      </w: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 w:rsidR="004C7529">
        <w:rPr>
          <w:rFonts w:ascii="Arial" w:hAnsi="Arial" w:cs="Arial"/>
          <w:b/>
          <w:sz w:val="24"/>
        </w:rPr>
        <w:t>SARTO    SABRINA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sz w:val="24"/>
        </w:rPr>
        <w:t>CL.</w:t>
      </w:r>
      <w:r>
        <w:rPr>
          <w:rFonts w:ascii="Arial" w:hAnsi="Arial" w:cs="Arial"/>
          <w:sz w:val="24"/>
        </w:rPr>
        <w:tab/>
      </w:r>
      <w:r w:rsidR="004C7529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SEZ.</w:t>
      </w:r>
      <w:r>
        <w:rPr>
          <w:rFonts w:ascii="Arial" w:hAnsi="Arial" w:cs="Arial"/>
          <w:sz w:val="24"/>
        </w:rPr>
        <w:tab/>
      </w:r>
      <w:r w:rsidR="004C7529">
        <w:rPr>
          <w:rFonts w:ascii="Arial" w:hAnsi="Arial" w:cs="Arial"/>
          <w:sz w:val="24"/>
        </w:rPr>
        <w:t>AM</w:t>
      </w:r>
    </w:p>
    <w:p w:rsidR="00F779E3" w:rsidRDefault="000541B5" w:rsidP="00CB2653">
      <w:pPr>
        <w:pStyle w:val="Standard"/>
        <w:spacing w:line="360" w:lineRule="auto"/>
      </w:pPr>
      <w:r>
        <w:rPr>
          <w:rFonts w:ascii="Arial" w:hAnsi="Arial" w:cs="Arial"/>
          <w:sz w:val="24"/>
        </w:rPr>
        <w:t>MATERIA</w:t>
      </w:r>
      <w:r>
        <w:rPr>
          <w:rFonts w:ascii="Arial" w:hAnsi="Arial" w:cs="Arial"/>
          <w:b/>
          <w:sz w:val="24"/>
        </w:rPr>
        <w:tab/>
      </w:r>
      <w:r w:rsidR="0013735D">
        <w:rPr>
          <w:rFonts w:ascii="Arial" w:hAnsi="Arial" w:cs="Arial"/>
          <w:b/>
          <w:sz w:val="24"/>
        </w:rPr>
        <w:t>Matematica e informatica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:rsidR="00F779E3" w:rsidRDefault="00F779E3" w:rsidP="00CB2653">
      <w:pPr>
        <w:pStyle w:val="Standard"/>
        <w:spacing w:line="360" w:lineRule="auto"/>
        <w:rPr>
          <w:rFonts w:ascii="Arial" w:hAnsi="Arial" w:cs="Arial"/>
          <w:sz w:val="22"/>
        </w:rPr>
      </w:pPr>
    </w:p>
    <w:p w:rsidR="00F779E3" w:rsidRDefault="00F779E3" w:rsidP="00CB2653">
      <w:pPr>
        <w:pStyle w:val="Standard"/>
        <w:spacing w:line="360" w:lineRule="auto"/>
        <w:rPr>
          <w:rFonts w:ascii="Arial" w:hAnsi="Arial" w:cs="Arial"/>
          <w:sz w:val="22"/>
        </w:rPr>
      </w:pPr>
    </w:p>
    <w:p w:rsidR="00F779E3" w:rsidRDefault="000541B5">
      <w:pPr>
        <w:pStyle w:val="Standard"/>
        <w:numPr>
          <w:ilvl w:val="0"/>
          <w:numId w:val="14"/>
        </w:numPr>
        <w:tabs>
          <w:tab w:val="left" w:pos="360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PROFILO INIZIALE DELLA CLASSE</w:t>
      </w:r>
    </w:p>
    <w:p w:rsidR="00F779E3" w:rsidRPr="003D19BE" w:rsidRDefault="000541B5" w:rsidP="003D19BE">
      <w:pPr>
        <w:pStyle w:val="Standard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3D19BE">
        <w:rPr>
          <w:rFonts w:ascii="Arial" w:hAnsi="Arial" w:cs="Arial"/>
          <w:sz w:val="20"/>
          <w:szCs w:val="20"/>
        </w:rPr>
        <w:t>comportamento – partecipazione</w:t>
      </w:r>
      <w:r w:rsidR="004C7529" w:rsidRPr="003D19BE">
        <w:rPr>
          <w:rFonts w:ascii="Arial" w:hAnsi="Arial" w:cs="Arial"/>
          <w:sz w:val="20"/>
          <w:szCs w:val="20"/>
        </w:rPr>
        <w:t xml:space="preserve">: </w:t>
      </w:r>
      <w:r w:rsidR="003D19BE">
        <w:rPr>
          <w:rFonts w:ascii="Arial" w:hAnsi="Arial" w:cs="Arial"/>
          <w:sz w:val="20"/>
          <w:szCs w:val="20"/>
        </w:rPr>
        <w:t xml:space="preserve"> buono –discreto salvo qualche eccezione</w:t>
      </w:r>
    </w:p>
    <w:p w:rsidR="00F779E3" w:rsidRPr="00C6461D" w:rsidRDefault="000541B5" w:rsidP="00C6461D">
      <w:pPr>
        <w:pStyle w:val="Standard"/>
        <w:numPr>
          <w:ilvl w:val="0"/>
          <w:numId w:val="2"/>
        </w:numPr>
        <w:jc w:val="left"/>
        <w:rPr>
          <w:rFonts w:ascii="Arial" w:hAnsi="Arial" w:cs="Arial"/>
          <w:sz w:val="20"/>
          <w:szCs w:val="20"/>
        </w:rPr>
      </w:pPr>
      <w:r w:rsidRPr="00C6461D">
        <w:rPr>
          <w:rFonts w:ascii="Arial" w:hAnsi="Arial" w:cs="Arial"/>
          <w:sz w:val="20"/>
          <w:szCs w:val="20"/>
        </w:rPr>
        <w:t xml:space="preserve">livelli di partenza    </w:t>
      </w:r>
      <w:r w:rsidR="00C6461D" w:rsidRPr="00C6461D">
        <w:rPr>
          <w:rFonts w:ascii="Arial" w:hAnsi="Arial" w:cs="Arial"/>
          <w:sz w:val="20"/>
          <w:szCs w:val="20"/>
        </w:rPr>
        <w:t xml:space="preserve">: </w:t>
      </w:r>
      <w:r w:rsidR="003D19BE">
        <w:rPr>
          <w:rFonts w:ascii="Arial" w:hAnsi="Arial" w:cs="Arial"/>
          <w:sz w:val="20"/>
          <w:szCs w:val="20"/>
        </w:rPr>
        <w:t>buono</w:t>
      </w:r>
      <w:r w:rsidR="00C6461D" w:rsidRPr="00C6461D">
        <w:rPr>
          <w:rFonts w:ascii="Arial" w:hAnsi="Arial" w:cs="Arial"/>
          <w:sz w:val="20"/>
          <w:szCs w:val="20"/>
        </w:rPr>
        <w:t>/d</w:t>
      </w:r>
      <w:r w:rsidR="008D436A">
        <w:rPr>
          <w:rFonts w:ascii="Arial" w:hAnsi="Arial" w:cs="Arial"/>
          <w:sz w:val="20"/>
          <w:szCs w:val="20"/>
        </w:rPr>
        <w:t>i</w:t>
      </w:r>
      <w:r w:rsidR="00C6461D" w:rsidRPr="00C6461D">
        <w:rPr>
          <w:rFonts w:ascii="Arial" w:hAnsi="Arial" w:cs="Arial"/>
          <w:sz w:val="20"/>
          <w:szCs w:val="20"/>
        </w:rPr>
        <w:t>screto</w:t>
      </w:r>
      <w:r w:rsidR="003D19BE">
        <w:rPr>
          <w:rFonts w:ascii="Arial" w:hAnsi="Arial" w:cs="Arial"/>
          <w:sz w:val="20"/>
          <w:szCs w:val="20"/>
        </w:rPr>
        <w:t xml:space="preserve"> salvo qualche eccezione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0541B5">
      <w:pPr>
        <w:pStyle w:val="Standard"/>
        <w:numPr>
          <w:ilvl w:val="0"/>
          <w:numId w:val="16"/>
        </w:numPr>
        <w:tabs>
          <w:tab w:val="left" w:pos="360"/>
        </w:tabs>
        <w:jc w:val="left"/>
      </w:pPr>
      <w:r>
        <w:rPr>
          <w:rFonts w:ascii="Arial" w:hAnsi="Arial" w:cs="Arial"/>
          <w:b/>
          <w:sz w:val="22"/>
          <w:szCs w:val="22"/>
        </w:rPr>
        <w:t>OBIETTIVI DIDATTICI –DISCIPLINARI</w:t>
      </w:r>
    </w:p>
    <w:p w:rsidR="00F779E3" w:rsidRDefault="000541B5">
      <w:pPr>
        <w:pStyle w:val="Standard"/>
        <w:ind w:left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(conoscenze e abilità)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sistemi di equazioni di primo grado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conoscere i metodi per risolvere i sistemi di primo grado;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saper risolvere i sistemi di primo grado con vari metodi;   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le disequazioni di primo grado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conoscere le disequazioni;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saper risolvere le disequazioni numeriche di primo grado ad una incognita;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sapere rappresentare graficamente l’insieme delle soluzioni;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risolvere i sistemi di  disequazioni numeriche di primo grado ad una incognita;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relazioni e funzioni</w:t>
      </w:r>
    </w:p>
    <w:p w:rsidR="00463D7A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63D7A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riconoscere le relazioni binarie; </w:t>
      </w:r>
    </w:p>
    <w:p w:rsidR="00463D7A" w:rsidRPr="00463D7A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63D7A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riconoscere le proprietà di una relazione;</w:t>
      </w:r>
      <w:r w:rsidRP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463D7A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63D7A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riconoscere relazioni d’ordine e di equivalenza;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il concetto di funzione;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riconoscere i vari tipi di funzione;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rappresentare relazioni e funzioni.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piano cartesiano e retta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il sistema di riferimento cartesiano;</w:t>
      </w: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calcolare la distanza fra due punti;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calcolare le coordinate del punto medio di un segmento;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riconoscere l’equazione di una retta;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rappresentare graficamente una retta;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radicali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i radicali e le loro proprietà;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semplificare i radicali;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eseguire le operazioni con i radicali;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razionalizzare il denominatore di una frazione;</w:t>
      </w:r>
    </w:p>
    <w:p w:rsidR="00350097" w:rsidRPr="00350097" w:rsidRDefault="00350097" w:rsidP="00350097">
      <w:pPr>
        <w:widowControl/>
        <w:numPr>
          <w:ilvl w:val="0"/>
          <w:numId w:val="18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risolvere le equazioni, i sistemi e le disequazioni con coefficienti irrazionali;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statistica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le fasi delle indagini statistiche;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raccogliere, organizzare e rappresentare i dati;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lastRenderedPageBreak/>
        <w:t>saper calcolare la frequenza;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calcolare indici di posizione centrale e di variabilità;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calcolo della probabilità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la definizione classica di probabilità;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riconoscere i vari tipi di eventi;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calcolare la probabilità composta e totale;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equivalenza delle superfici piane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il concetto di equivalenza;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i postulati di equivalenza;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i teoremi di Euclide e Pitagora.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misura delle grandezze geometriche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conoscere la differenza fra grandezze commensurabili e incommensurabili;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riconoscere le grandezze direttamente e inversamente proporzionali;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35009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saper calcolare le aree dei poligoni;</w:t>
      </w:r>
      <w:r w:rsidR="00463D7A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350097" w:rsidRPr="00350097" w:rsidRDefault="00350097" w:rsidP="0035009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414D67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</w:pPr>
      <w:r>
        <w:rPr>
          <w:rFonts w:ascii="Arial" w:hAnsi="Arial" w:cs="Arial"/>
          <w:b/>
          <w:sz w:val="22"/>
          <w:szCs w:val="22"/>
        </w:rPr>
        <w:t>PROGRAMMAZIONE DIDATTICA SUDDIVISA PER QUADRIMESTRI</w:t>
      </w:r>
    </w:p>
    <w:p w:rsidR="00414D67" w:rsidRDefault="00414D67" w:rsidP="00414D67">
      <w:pPr>
        <w:pStyle w:val="Standard"/>
        <w:tabs>
          <w:tab w:val="left" w:pos="360"/>
        </w:tabs>
        <w:jc w:val="left"/>
      </w:pPr>
    </w:p>
    <w:p w:rsidR="00414D67" w:rsidRPr="00414D67" w:rsidRDefault="000541B5" w:rsidP="00414D67">
      <w:pPr>
        <w:pStyle w:val="Standard"/>
        <w:rPr>
          <w:rFonts w:ascii="Arial" w:hAnsi="Arial" w:cs="Arial"/>
          <w:b/>
          <w:kern w:val="0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414D67" w:rsidRPr="00414D67">
        <w:rPr>
          <w:rFonts w:ascii="Arial" w:hAnsi="Arial" w:cs="Arial"/>
          <w:b/>
          <w:kern w:val="0"/>
          <w:sz w:val="20"/>
          <w:szCs w:val="20"/>
          <w:lang w:eastAsia="it-IT"/>
        </w:rPr>
        <w:t xml:space="preserve">1° </w:t>
      </w:r>
      <w:r w:rsidR="00414D67">
        <w:rPr>
          <w:rFonts w:ascii="Arial" w:hAnsi="Arial" w:cs="Arial"/>
          <w:b/>
          <w:kern w:val="0"/>
          <w:sz w:val="20"/>
          <w:szCs w:val="20"/>
          <w:lang w:eastAsia="it-IT"/>
        </w:rPr>
        <w:t>trimestre</w:t>
      </w:r>
    </w:p>
    <w:p w:rsidR="00414D67" w:rsidRPr="00414D67" w:rsidRDefault="00414D67" w:rsidP="00414D67">
      <w:pPr>
        <w:widowControl/>
        <w:suppressAutoHyphens w:val="0"/>
        <w:autoSpaceDN/>
        <w:jc w:val="both"/>
        <w:textAlignment w:val="auto"/>
        <w:rPr>
          <w:rFonts w:ascii="Arial Narrow" w:eastAsia="Times New Roman" w:hAnsi="Arial Narrow" w:cs="Arial"/>
          <w:b/>
          <w:kern w:val="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sistemi di equazioni di primo grado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sistemi di equazioni;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principi di equivalenza;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metodo di sostituzione, confronto, riduzione e </w:t>
      </w:r>
      <w:proofErr w:type="spellStart"/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Cramer</w:t>
      </w:r>
      <w:proofErr w:type="spellEnd"/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;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le disequazioni di primo grado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disuguaglianze numeriche;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disequazioni;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disequazioni numeriche intere di primo grado;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sistemi di disequazioni di primo grado;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relazioni e funzioni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relazioni e loro rappresentazione;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relazioni inverse;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proprietà delle relazioni;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funzioni;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funzioni numeriche, di proporzionalità diretta, inversa, funzioni lineari, valore assoluto e proporzionalità 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   quadratica;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piano cartesiano e retta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sistema di riferimento cartesiano;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distanza fra due punti;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coordinate del punto medio di un segmento;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equazione di una retta;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coefficiente angolare;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condizione di parallelismo e di perpendicolarità;</w:t>
      </w:r>
      <w:r w:rsidR="00AB0535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retta passante per due punti;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intersezione fra rette;</w:t>
      </w:r>
      <w:r w:rsidR="00C6143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distanza punto-retta;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2° </w:t>
      </w:r>
      <w:proofErr w:type="spellStart"/>
      <w:r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pentamestre</w:t>
      </w:r>
      <w:proofErr w:type="spellEnd"/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radicali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radice ennesima;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lastRenderedPageBreak/>
        <w:t>proprietà invariantiva dei radicali;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semplificazione dei radicali;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moltiplicazione e divisione fra radicali;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potenza e radice di un radicale;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addizione e sottrazione di radicali;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la razionalizzazione del denominatore di una frazione;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 radicali quadratici doppi;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le equazioni, i sistemi e le disequazioni con coefficienti irrazionali;</w:t>
      </w:r>
    </w:p>
    <w:p w:rsidR="00414D67" w:rsidRPr="00414D67" w:rsidRDefault="00414D67" w:rsidP="00414D67">
      <w:pPr>
        <w:widowControl/>
        <w:numPr>
          <w:ilvl w:val="0"/>
          <w:numId w:val="18"/>
        </w:numPr>
        <w:suppressAutoHyphens w:val="0"/>
        <w:autoSpaceDN/>
        <w:ind w:left="426" w:firstLine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le potenze con esponente razionale;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statistica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indagini statistiche;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raccolta ed organizzazione dei dati;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calcolo della frequenza;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indici di posizione centrale e di variabilità;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calcolo della probabilità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definizione classica di probabilità;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eventi complementari e composti;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probabilità composta e totale;</w:t>
      </w:r>
      <w:r w:rsidR="00BB558E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variabili aleatorie;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414D67" w:rsidRPr="00414D67" w:rsidRDefault="00414D67" w:rsidP="00FF6490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equivalenza delle superfici piane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superfici equivalenti;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postulati di equivalenza;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teoremi di Euclide e Pitagora.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414D67" w:rsidRP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misura delle grandezze geometriche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classi di grandezze geometriche;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grandezze commensurabili e incommensurabili;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grandezze proporzionali;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teorema di Talete;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Pr="00414D67" w:rsidRDefault="00414D67" w:rsidP="00414D67">
      <w:pPr>
        <w:widowControl/>
        <w:numPr>
          <w:ilvl w:val="0"/>
          <w:numId w:val="17"/>
        </w:numPr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414D67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area dei poligoni;</w:t>
      </w:r>
      <w:r w:rsidR="00FF6490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 xml:space="preserve"> </w:t>
      </w:r>
    </w:p>
    <w:p w:rsidR="00414D67" w:rsidRDefault="00414D67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CB2653" w:rsidRDefault="00CB2653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CB2653" w:rsidRDefault="00CB2653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CB2653" w:rsidRDefault="00CB2653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CB2653" w:rsidRPr="00414D67" w:rsidRDefault="00CB2653" w:rsidP="00414D67">
      <w:pPr>
        <w:widowControl/>
        <w:suppressAutoHyphens w:val="0"/>
        <w:autoSpaceDN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</w:pPr>
      <w:r>
        <w:rPr>
          <w:rFonts w:ascii="Arial" w:hAnsi="Arial" w:cs="Arial"/>
          <w:b/>
          <w:sz w:val="22"/>
          <w:szCs w:val="22"/>
        </w:rPr>
        <w:t>INTERVENTI DI RECUPERO PREVISTI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B42C3D" w:rsidRPr="00430050" w:rsidRDefault="00B42C3D" w:rsidP="00B42C3D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430050">
        <w:rPr>
          <w:rFonts w:ascii="Arial" w:hAnsi="Arial" w:cs="Arial"/>
          <w:sz w:val="20"/>
          <w:szCs w:val="20"/>
        </w:rPr>
        <w:t>Recupero in itinere</w:t>
      </w:r>
    </w:p>
    <w:p w:rsidR="00B42C3D" w:rsidRPr="00430050" w:rsidRDefault="00B42C3D" w:rsidP="00B42C3D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430050">
        <w:rPr>
          <w:rFonts w:ascii="Arial" w:hAnsi="Arial" w:cs="Arial"/>
          <w:sz w:val="20"/>
          <w:szCs w:val="20"/>
        </w:rPr>
        <w:t>Ripasso prima di ogni verifica</w:t>
      </w:r>
    </w:p>
    <w:p w:rsidR="00B42C3D" w:rsidRPr="00430050" w:rsidRDefault="00B42C3D" w:rsidP="00B42C3D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430050">
        <w:rPr>
          <w:rFonts w:ascii="Arial" w:hAnsi="Arial" w:cs="Arial"/>
          <w:sz w:val="20"/>
          <w:szCs w:val="20"/>
        </w:rPr>
        <w:t>Recupero delle competenze-abilità non raggiunte subito dopo la verifica</w:t>
      </w:r>
    </w:p>
    <w:p w:rsidR="00B42C3D" w:rsidRPr="00430050" w:rsidRDefault="00B42C3D" w:rsidP="00B42C3D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B42C3D" w:rsidRPr="00430050" w:rsidRDefault="00B42C3D" w:rsidP="00B42C3D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430050">
        <w:rPr>
          <w:rFonts w:ascii="Arial" w:hAnsi="Arial" w:cs="Arial"/>
          <w:sz w:val="20"/>
          <w:szCs w:val="20"/>
        </w:rPr>
        <w:t>Attività di sportello/corso di recupero secondo quanto deliberato al collegio docenti</w:t>
      </w:r>
    </w:p>
    <w:p w:rsidR="00F779E3" w:rsidRPr="00430050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CB2653" w:rsidRDefault="00CB2653">
      <w:pPr>
        <w:pStyle w:val="Standard"/>
        <w:rPr>
          <w:rFonts w:ascii="Arial" w:hAnsi="Arial" w:cs="Arial"/>
          <w:sz w:val="20"/>
          <w:szCs w:val="20"/>
        </w:rPr>
      </w:pPr>
    </w:p>
    <w:p w:rsidR="00CB2653" w:rsidRDefault="00CB265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</w:pPr>
    </w:p>
    <w:p w:rsidR="00F779E3" w:rsidRDefault="00F779E3">
      <w:pPr>
        <w:pStyle w:val="Standard"/>
      </w:pPr>
    </w:p>
    <w:p w:rsidR="00F779E3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METODOLOGIA D’INSEGNAMENTO</w:t>
      </w:r>
    </w:p>
    <w:p w:rsidR="00F779E3" w:rsidRDefault="000541B5">
      <w:pPr>
        <w:pStyle w:val="Standard"/>
        <w:ind w:left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(lezione frontale, gruppi di lavoro, etc.)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3624EE" w:rsidRPr="00430050" w:rsidRDefault="003624EE" w:rsidP="003624EE">
      <w:pPr>
        <w:pStyle w:val="Standard"/>
        <w:rPr>
          <w:rFonts w:ascii="Arial" w:hAnsi="Arial" w:cs="Arial"/>
          <w:sz w:val="20"/>
          <w:szCs w:val="20"/>
        </w:rPr>
      </w:pPr>
      <w:r w:rsidRPr="00430050">
        <w:rPr>
          <w:rFonts w:ascii="Arial" w:hAnsi="Arial" w:cs="Arial"/>
          <w:sz w:val="20"/>
          <w:szCs w:val="20"/>
        </w:rPr>
        <w:t>Spiegazione</w:t>
      </w:r>
    </w:p>
    <w:p w:rsidR="003624EE" w:rsidRPr="00430050" w:rsidRDefault="003624EE" w:rsidP="003624EE">
      <w:pPr>
        <w:pStyle w:val="Standard"/>
        <w:rPr>
          <w:rFonts w:ascii="Arial" w:hAnsi="Arial" w:cs="Arial"/>
          <w:sz w:val="20"/>
          <w:szCs w:val="20"/>
        </w:rPr>
      </w:pPr>
      <w:r w:rsidRPr="00430050">
        <w:rPr>
          <w:rFonts w:ascii="Arial" w:hAnsi="Arial" w:cs="Arial"/>
          <w:sz w:val="20"/>
          <w:szCs w:val="20"/>
        </w:rPr>
        <w:t>Lezione frontale</w:t>
      </w:r>
    </w:p>
    <w:p w:rsidR="003624EE" w:rsidRPr="00430050" w:rsidRDefault="003624EE" w:rsidP="003624EE">
      <w:pPr>
        <w:pStyle w:val="Standard"/>
        <w:rPr>
          <w:rFonts w:ascii="Arial" w:hAnsi="Arial" w:cs="Arial"/>
          <w:sz w:val="20"/>
          <w:szCs w:val="20"/>
        </w:rPr>
      </w:pPr>
      <w:r w:rsidRPr="00430050">
        <w:rPr>
          <w:rFonts w:ascii="Arial" w:hAnsi="Arial" w:cs="Arial"/>
          <w:sz w:val="20"/>
          <w:szCs w:val="20"/>
        </w:rPr>
        <w:t>Esercizi in classe guidati</w:t>
      </w:r>
    </w:p>
    <w:p w:rsidR="003624EE" w:rsidRPr="00430050" w:rsidRDefault="003624EE" w:rsidP="003624EE">
      <w:pPr>
        <w:pStyle w:val="Standard"/>
        <w:rPr>
          <w:rFonts w:ascii="Arial" w:hAnsi="Arial" w:cs="Arial"/>
          <w:sz w:val="20"/>
          <w:szCs w:val="20"/>
        </w:rPr>
      </w:pPr>
    </w:p>
    <w:p w:rsidR="00CB2653" w:rsidRDefault="00CB2653" w:rsidP="003624EE">
      <w:pPr>
        <w:pStyle w:val="Standard"/>
        <w:rPr>
          <w:rFonts w:ascii="Arial" w:hAnsi="Arial" w:cs="Arial"/>
          <w:sz w:val="22"/>
          <w:szCs w:val="22"/>
        </w:rPr>
      </w:pPr>
    </w:p>
    <w:p w:rsidR="00CB2653" w:rsidRDefault="00CB2653" w:rsidP="003624EE">
      <w:pPr>
        <w:pStyle w:val="Standard"/>
        <w:rPr>
          <w:rFonts w:ascii="Arial" w:hAnsi="Arial" w:cs="Arial"/>
          <w:sz w:val="22"/>
          <w:szCs w:val="22"/>
        </w:rPr>
      </w:pPr>
    </w:p>
    <w:p w:rsidR="00CB2653" w:rsidRPr="006E2033" w:rsidRDefault="00CB2653" w:rsidP="003624EE">
      <w:pPr>
        <w:pStyle w:val="Standard"/>
        <w:rPr>
          <w:rFonts w:ascii="Arial" w:hAnsi="Arial" w:cs="Arial"/>
          <w:sz w:val="22"/>
          <w:szCs w:val="22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MATERIALI DIDATTICI</w:t>
      </w:r>
    </w:p>
    <w:p w:rsidR="00F779E3" w:rsidRDefault="000541B5">
      <w:pPr>
        <w:pStyle w:val="Standard"/>
        <w:ind w:left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(testo, attrezzature, tecnologie multimediali- laboratori, </w:t>
      </w:r>
      <w:proofErr w:type="spellStart"/>
      <w:r>
        <w:rPr>
          <w:rFonts w:ascii="Arial" w:hAnsi="Arial" w:cs="Arial"/>
          <w:sz w:val="20"/>
          <w:szCs w:val="20"/>
        </w:rPr>
        <w:t>videoregist</w:t>
      </w:r>
      <w:proofErr w:type="spellEnd"/>
      <w:r>
        <w:rPr>
          <w:rFonts w:ascii="Arial" w:hAnsi="Arial" w:cs="Arial"/>
          <w:sz w:val="20"/>
          <w:szCs w:val="20"/>
        </w:rPr>
        <w:t xml:space="preserve">/registratore, </w:t>
      </w:r>
      <w:proofErr w:type="spellStart"/>
      <w:r>
        <w:rPr>
          <w:rFonts w:ascii="Arial" w:hAnsi="Arial" w:cs="Arial"/>
          <w:sz w:val="20"/>
          <w:szCs w:val="20"/>
        </w:rPr>
        <w:t>ect</w:t>
      </w:r>
      <w:proofErr w:type="spellEnd"/>
      <w:r>
        <w:rPr>
          <w:rFonts w:ascii="Arial" w:hAnsi="Arial" w:cs="Arial"/>
          <w:sz w:val="20"/>
          <w:szCs w:val="20"/>
        </w:rPr>
        <w:t>....)</w:t>
      </w:r>
    </w:p>
    <w:p w:rsidR="00F779E3" w:rsidRDefault="006E2033">
      <w:pPr>
        <w:pStyle w:val="Standard"/>
        <w:rPr>
          <w:rFonts w:ascii="Arial" w:hAnsi="Arial" w:cs="Arial"/>
          <w:sz w:val="20"/>
          <w:szCs w:val="20"/>
        </w:rPr>
      </w:pPr>
      <w:r w:rsidRPr="00730831">
        <w:rPr>
          <w:rFonts w:ascii="Arial" w:hAnsi="Arial" w:cs="Arial"/>
          <w:sz w:val="20"/>
          <w:szCs w:val="20"/>
        </w:rPr>
        <w:t>Si userà il testo in adozione ed alcuni argomenti potranno essere integrati da appunti del docente o da fotocopie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CB2653" w:rsidRDefault="00CB265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</w:pPr>
      <w:r>
        <w:rPr>
          <w:rFonts w:ascii="Arial" w:hAnsi="Arial" w:cs="Arial"/>
          <w:b/>
          <w:sz w:val="22"/>
          <w:szCs w:val="22"/>
        </w:rPr>
        <w:t>TIPOLOGIE DI VERIFICA E LORO NUMERO PER QUADRIMESTRE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B42C3D" w:rsidRPr="00B42C3D" w:rsidRDefault="00B42C3D" w:rsidP="00B42C3D">
      <w:pPr>
        <w:widowControl/>
        <w:tabs>
          <w:tab w:val="left" w:pos="360"/>
        </w:tabs>
        <w:suppressAutoHyphens w:val="0"/>
        <w:autoSpaceDN/>
        <w:ind w:left="426" w:hanging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      Nel primo quadrimestre sono previste almeno tre verifiche e nel secondo quadrimestre almeno cinque verifiche di differenti tipologie. </w:t>
      </w:r>
    </w:p>
    <w:p w:rsidR="00B42C3D" w:rsidRPr="00B42C3D" w:rsidRDefault="00B42C3D" w:rsidP="00B42C3D">
      <w:pPr>
        <w:widowControl/>
        <w:suppressAutoHyphens w:val="0"/>
        <w:autoSpaceDN/>
        <w:ind w:left="426" w:hanging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      Le prove scritte consisteranno in esercizi che prevedano l’applicazione e l’uso di concetti e procedimenti, qu</w:t>
      </w: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</w:t>
      </w: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stionari, test con risposte vero/falso, a completamento, scelta multipla o individuazione di soluzioni. </w:t>
      </w:r>
    </w:p>
    <w:p w:rsidR="00B42C3D" w:rsidRPr="00B42C3D" w:rsidRDefault="00B42C3D" w:rsidP="00B42C3D">
      <w:pPr>
        <w:widowControl/>
        <w:tabs>
          <w:tab w:val="left" w:pos="360"/>
        </w:tabs>
        <w:suppressAutoHyphens w:val="0"/>
        <w:autoSpaceDN/>
        <w:ind w:left="426" w:hanging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      Le prove orali, meno oggettive ma più flessibili, consentiranno di adattare il livello di difficoltà alle capacità dell’allievo e diventeranno per tutta la classe momento di ripasso e di approfondimento.</w:t>
      </w: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ab/>
      </w:r>
    </w:p>
    <w:p w:rsidR="00B42C3D" w:rsidRPr="00B42C3D" w:rsidRDefault="00B42C3D" w:rsidP="00B42C3D">
      <w:pPr>
        <w:widowControl/>
        <w:suppressAutoHyphens w:val="0"/>
        <w:autoSpaceDE w:val="0"/>
        <w:adjustRightInd w:val="0"/>
        <w:ind w:left="426" w:hanging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      I voti di fine quadrimestre e la valutazione finale saranno formulati in base ai seguenti criteri:</w:t>
      </w:r>
    </w:p>
    <w:p w:rsidR="00B42C3D" w:rsidRPr="00B42C3D" w:rsidRDefault="00B42C3D" w:rsidP="00B42C3D">
      <w:pPr>
        <w:widowControl/>
        <w:numPr>
          <w:ilvl w:val="0"/>
          <w:numId w:val="19"/>
        </w:numPr>
        <w:suppressAutoHyphens w:val="0"/>
        <w:autoSpaceDE w:val="0"/>
        <w:autoSpaceDN/>
        <w:adjustRightInd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Conoscenze disciplinari previste per ogni anno di corso;</w:t>
      </w:r>
    </w:p>
    <w:p w:rsidR="00B42C3D" w:rsidRPr="00B42C3D" w:rsidRDefault="00B42C3D" w:rsidP="00B42C3D">
      <w:pPr>
        <w:widowControl/>
        <w:numPr>
          <w:ilvl w:val="0"/>
          <w:numId w:val="19"/>
        </w:numPr>
        <w:suppressAutoHyphens w:val="0"/>
        <w:autoSpaceDE w:val="0"/>
        <w:autoSpaceDN/>
        <w:adjustRightInd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Iter dell’allievo rispetto alla sua situazione di partenza, per individuare i progressi raggiunti da ogni singolo alunno all’interno della classe stessa;</w:t>
      </w:r>
    </w:p>
    <w:p w:rsidR="00B42C3D" w:rsidRPr="00B42C3D" w:rsidRDefault="00B42C3D" w:rsidP="00B42C3D">
      <w:pPr>
        <w:widowControl/>
        <w:numPr>
          <w:ilvl w:val="0"/>
          <w:numId w:val="19"/>
        </w:numPr>
        <w:suppressAutoHyphens w:val="0"/>
        <w:autoSpaceDE w:val="0"/>
        <w:autoSpaceDN/>
        <w:adjustRightInd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Esito dei recuperi effettuati;</w:t>
      </w:r>
    </w:p>
    <w:p w:rsidR="00B42C3D" w:rsidRPr="00B42C3D" w:rsidRDefault="00B42C3D" w:rsidP="00B42C3D">
      <w:pPr>
        <w:widowControl/>
        <w:numPr>
          <w:ilvl w:val="0"/>
          <w:numId w:val="19"/>
        </w:numPr>
        <w:suppressAutoHyphens w:val="0"/>
        <w:autoSpaceDE w:val="0"/>
        <w:autoSpaceDN/>
        <w:adjustRightInd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Partecipazione al dialogo educativo e interventi pertinenti;</w:t>
      </w:r>
    </w:p>
    <w:p w:rsidR="00B42C3D" w:rsidRPr="00B42C3D" w:rsidRDefault="00B42C3D" w:rsidP="00B42C3D">
      <w:pPr>
        <w:widowControl/>
        <w:numPr>
          <w:ilvl w:val="0"/>
          <w:numId w:val="19"/>
        </w:numPr>
        <w:suppressAutoHyphens w:val="0"/>
        <w:autoSpaceDE w:val="0"/>
        <w:autoSpaceDN/>
        <w:adjustRightInd w:val="0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Puntualità e precisione nell’esecuzione delle consegne domestiche.</w:t>
      </w:r>
    </w:p>
    <w:p w:rsidR="00B42C3D" w:rsidRPr="00B42C3D" w:rsidRDefault="00B42C3D" w:rsidP="00B42C3D">
      <w:pPr>
        <w:widowControl/>
        <w:suppressAutoHyphens w:val="0"/>
        <w:autoSpaceDN/>
        <w:ind w:left="426" w:hanging="426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     Nella valutazione si terrà anche conto dei progressi compiuti in relazione al livello di partenza, della buona v</w:t>
      </w: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o</w:t>
      </w:r>
      <w:r w:rsidRPr="00B42C3D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lontà e dell’applicazione. </w:t>
      </w:r>
    </w:p>
    <w:p w:rsidR="00B42C3D" w:rsidRDefault="00B42C3D" w:rsidP="00B42C3D">
      <w:pPr>
        <w:widowControl/>
        <w:tabs>
          <w:tab w:val="left" w:pos="360"/>
        </w:tabs>
        <w:suppressAutoHyphens w:val="0"/>
        <w:autoSpaceDN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it-IT" w:bidi="ar-SA"/>
        </w:rPr>
      </w:pPr>
    </w:p>
    <w:p w:rsidR="00CB2653" w:rsidRDefault="00CB2653" w:rsidP="00B42C3D">
      <w:pPr>
        <w:widowControl/>
        <w:tabs>
          <w:tab w:val="left" w:pos="360"/>
        </w:tabs>
        <w:suppressAutoHyphens w:val="0"/>
        <w:autoSpaceDN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it-IT" w:bidi="ar-SA"/>
        </w:rPr>
      </w:pPr>
    </w:p>
    <w:p w:rsidR="00A304E6" w:rsidRDefault="00A304E6" w:rsidP="00B42C3D">
      <w:pPr>
        <w:widowControl/>
        <w:tabs>
          <w:tab w:val="left" w:pos="360"/>
        </w:tabs>
        <w:suppressAutoHyphens w:val="0"/>
        <w:autoSpaceDN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it-IT" w:bidi="ar-SA"/>
        </w:rPr>
      </w:pPr>
    </w:p>
    <w:p w:rsidR="00F779E3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CRITERI E TABELLA DI VALUTAZIONE</w:t>
      </w:r>
    </w:p>
    <w:p w:rsidR="00F779E3" w:rsidRDefault="000541B5">
      <w:pPr>
        <w:pStyle w:val="Standard"/>
        <w:ind w:left="360"/>
        <w:jc w:val="left"/>
      </w:pPr>
      <w:r>
        <w:rPr>
          <w:rFonts w:ascii="Arial" w:hAnsi="Arial" w:cs="Arial"/>
          <w:sz w:val="20"/>
          <w:szCs w:val="20"/>
        </w:rPr>
        <w:t>(si può allegare)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A13844" w:rsidRPr="00730831" w:rsidRDefault="00A13844" w:rsidP="00A13844">
      <w:pPr>
        <w:pStyle w:val="Corpodeltesto3"/>
        <w:ind w:left="360"/>
        <w:rPr>
          <w:rFonts w:ascii="Arial" w:hAnsi="Arial" w:cs="Arial"/>
          <w:sz w:val="20"/>
          <w:szCs w:val="20"/>
        </w:rPr>
      </w:pPr>
      <w:r w:rsidRPr="00730831">
        <w:rPr>
          <w:rFonts w:ascii="Arial" w:hAnsi="Arial" w:cs="Arial"/>
          <w:sz w:val="20"/>
          <w:szCs w:val="20"/>
        </w:rPr>
        <w:t>I criteri di valutazione adottati sono quelli previsti dal POF d’istituto e dalla programmazione del dipartimento di matematica e fisica, come da griglia allegata: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horzAnchor="margin" w:tblpY="1102"/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517"/>
        <w:gridCol w:w="3178"/>
        <w:gridCol w:w="1967"/>
        <w:gridCol w:w="1967"/>
      </w:tblGrid>
      <w:tr w:rsidR="008A4C9D" w:rsidTr="008A4C9D">
        <w:trPr>
          <w:trHeight w:val="47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lastRenderedPageBreak/>
              <w:t>Voto in d</w:t>
            </w:r>
            <w:r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e</w:t>
            </w:r>
            <w:r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cimi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Voto in quindicesimi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Conoscenza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Comprensione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Capacità</w:t>
            </w:r>
          </w:p>
        </w:tc>
      </w:tr>
      <w:tr w:rsidR="008A4C9D" w:rsidTr="008A4C9D">
        <w:trPr>
          <w:trHeight w:val="2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Nessuna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eastAsia="Times New Roman" w:cs="Times New Roman"/>
                <w:kern w:val="0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Nessuna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eastAsia="Times New Roman" w:cs="Times New Roman"/>
                <w:kern w:val="0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Nessuna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2-3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Irrilevante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comprende il testo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sa cosa fare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4-5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Sconnessa e gravemente lac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u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comprende il linguaggio specif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i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riesce ad a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p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plicare le minime conoscenze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6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Frammentaria e gravemente l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cunosa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solo in modo parziale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Commette gravi errori in situazioni già trattate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4,5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7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Frammentaria e gravemente l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cunosa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parziale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Commette gravi errori</w:t>
            </w:r>
          </w:p>
        </w:tc>
      </w:tr>
      <w:tr w:rsidR="008A4C9D" w:rsidTr="008A4C9D">
        <w:trPr>
          <w:trHeight w:val="2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8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Frammentaria e lacunosa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solo se guidato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le con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minime con qualche errore</w:t>
            </w:r>
          </w:p>
        </w:tc>
      </w:tr>
      <w:tr w:rsidR="008A4C9D" w:rsidTr="008A4C9D">
        <w:trPr>
          <w:trHeight w:val="2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5,5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9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Limitata e lacunosa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con difficoltà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le con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minime con pochi errori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6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10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Limitata agli elementi di base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solo secondo standard proposti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zioni semplici di routine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6,5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Quasi completa degli elementi di base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non sempre autonomo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 xml:space="preserve">zioni semplici 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7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12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 degli elementi di base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autonomo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zioni nuove ma commette imprec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i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sioni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8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13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autonomo e personale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zioni nuove</w:t>
            </w:r>
          </w:p>
        </w:tc>
      </w:tr>
      <w:tr w:rsidR="008A4C9D" w:rsidTr="008A4C9D">
        <w:trPr>
          <w:trHeight w:val="2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9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14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 e approfondita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comprendere situazioni comple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auton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mamente le con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anche a problemi più co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plessi in modo co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r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retto</w:t>
            </w:r>
          </w:p>
        </w:tc>
      </w:tr>
      <w:tr w:rsidR="008A4C9D" w:rsidTr="008A4C9D">
        <w:trPr>
          <w:trHeight w:val="2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15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 e approfondita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comprendere situazioni comple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se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9D" w:rsidRDefault="008A4C9D" w:rsidP="009C2322">
            <w:pPr>
              <w:widowControl/>
              <w:suppressAutoHyphens w:val="0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auton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mamente e corre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t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tamente le con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anche a problemi più co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</w:t>
            </w:r>
            <w:r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 xml:space="preserve">plessi. Trova la strategia migliore. </w:t>
            </w:r>
          </w:p>
        </w:tc>
      </w:tr>
    </w:tbl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0011D7">
      <w:pPr>
        <w:pStyle w:val="Standard"/>
      </w:pPr>
      <w:r>
        <w:rPr>
          <w:rFonts w:ascii="Arial" w:hAnsi="Arial" w:cs="Arial"/>
          <w:sz w:val="20"/>
          <w:szCs w:val="20"/>
        </w:rPr>
        <w:t>PADOVA  31 Ottobre 2016</w:t>
      </w:r>
      <w:r w:rsidR="000541B5"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="000541B5">
        <w:rPr>
          <w:rFonts w:ascii="Arial" w:hAnsi="Arial" w:cs="Arial"/>
          <w:sz w:val="20"/>
          <w:szCs w:val="20"/>
        </w:rPr>
        <w:tab/>
      </w:r>
      <w:r w:rsidR="000541B5">
        <w:rPr>
          <w:rFonts w:ascii="Arial" w:hAnsi="Arial" w:cs="Arial"/>
          <w:sz w:val="20"/>
          <w:szCs w:val="20"/>
        </w:rPr>
        <w:tab/>
      </w:r>
      <w:r w:rsidR="000541B5">
        <w:rPr>
          <w:rFonts w:ascii="Arial" w:hAnsi="Arial" w:cs="Arial"/>
          <w:sz w:val="20"/>
          <w:szCs w:val="20"/>
        </w:rPr>
        <w:tab/>
        <w:t>IL DOCENTE</w:t>
      </w:r>
    </w:p>
    <w:p w:rsidR="00F779E3" w:rsidRDefault="00F779E3">
      <w:pPr>
        <w:pStyle w:val="Standard"/>
        <w:rPr>
          <w:rFonts w:ascii="Arial" w:hAnsi="Arial" w:cs="Arial"/>
          <w:sz w:val="22"/>
        </w:rPr>
      </w:pPr>
    </w:p>
    <w:p w:rsidR="00F779E3" w:rsidRDefault="000541B5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94019D">
        <w:rPr>
          <w:rFonts w:ascii="Arial" w:hAnsi="Arial" w:cs="Arial"/>
          <w:sz w:val="22"/>
        </w:rPr>
        <w:t xml:space="preserve">                   Sabrina   Sarto</w:t>
      </w:r>
    </w:p>
    <w:sectPr w:rsidR="00F779E3">
      <w:headerReference w:type="default" r:id="rId9"/>
      <w:headerReference w:type="first" r:id="rId10"/>
      <w:footerReference w:type="first" r:id="rId11"/>
      <w:pgSz w:w="11906" w:h="16838"/>
      <w:pgMar w:top="765" w:right="851" w:bottom="851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E99" w:rsidRDefault="007E3E99">
      <w:r>
        <w:separator/>
      </w:r>
    </w:p>
  </w:endnote>
  <w:endnote w:type="continuationSeparator" w:id="0">
    <w:p w:rsidR="007E3E99" w:rsidRDefault="007E3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54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069"/>
      <w:gridCol w:w="2069"/>
      <w:gridCol w:w="2068"/>
      <w:gridCol w:w="2069"/>
      <w:gridCol w:w="2079"/>
    </w:tblGrid>
    <w:tr w:rsidR="00401D55">
      <w:trPr>
        <w:cantSplit/>
        <w:trHeight w:val="200"/>
        <w:jc w:val="center"/>
      </w:trPr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0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12/04/2006</w:t>
          </w:r>
        </w:p>
      </w:tc>
      <w:tc>
        <w:tcPr>
          <w:tcW w:w="206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Prima stesura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Direzione</w:t>
          </w:r>
        </w:p>
      </w:tc>
      <w:tc>
        <w:tcPr>
          <w:tcW w:w="20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DS</w:t>
          </w:r>
        </w:p>
      </w:tc>
    </w:tr>
    <w:tr w:rsidR="00401D55">
      <w:trPr>
        <w:cantSplit/>
        <w:trHeight w:val="200"/>
        <w:jc w:val="center"/>
      </w:trPr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Revisione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Data</w:t>
          </w:r>
        </w:p>
      </w:tc>
      <w:tc>
        <w:tcPr>
          <w:tcW w:w="206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Causale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Redazione e verifica</w:t>
          </w:r>
        </w:p>
      </w:tc>
      <w:tc>
        <w:tcPr>
          <w:tcW w:w="20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Approvazione</w:t>
          </w:r>
        </w:p>
      </w:tc>
    </w:tr>
  </w:tbl>
  <w:p w:rsidR="00401D55" w:rsidRDefault="007E3E9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E99" w:rsidRDefault="007E3E99">
      <w:r>
        <w:rPr>
          <w:color w:val="000000"/>
        </w:rPr>
        <w:separator/>
      </w:r>
    </w:p>
  </w:footnote>
  <w:footnote w:type="continuationSeparator" w:id="0">
    <w:p w:rsidR="007E3E99" w:rsidRDefault="007E3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83"/>
      <w:gridCol w:w="6660"/>
      <w:gridCol w:w="1996"/>
    </w:tblGrid>
    <w:tr w:rsidR="00401D55">
      <w:trPr>
        <w:cantSplit/>
        <w:trHeight w:val="255"/>
        <w:jc w:val="center"/>
      </w:trPr>
      <w:tc>
        <w:tcPr>
          <w:tcW w:w="168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731519" cy="471960"/>
                <wp:effectExtent l="0" t="0" r="0" b="4290"/>
                <wp:docPr id="1" name="immagini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1519" cy="47196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mallCaps/>
              <w:lang w:val="fr-FR"/>
            </w:rPr>
          </w:pPr>
          <w:r>
            <w:rPr>
              <w:smallCaps/>
              <w:lang w:val="fr-FR"/>
            </w:rPr>
            <w:t xml:space="preserve">I.I.S. “C. </w:t>
          </w:r>
          <w:proofErr w:type="spellStart"/>
          <w:r>
            <w:rPr>
              <w:smallCaps/>
              <w:lang w:val="fr-FR"/>
            </w:rPr>
            <w:t>Marchesi</w:t>
          </w:r>
          <w:proofErr w:type="spellEnd"/>
          <w:r>
            <w:rPr>
              <w:smallCaps/>
              <w:lang w:val="fr-FR"/>
            </w:rPr>
            <w:t>”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int0"/>
            <w:rPr>
              <w:lang w:val="en-US"/>
            </w:rPr>
          </w:pPr>
          <w:r>
            <w:rPr>
              <w:lang w:val="en-US"/>
            </w:rPr>
            <w:t>MOD-23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lang w:val="en-US"/>
            </w:rPr>
          </w:pPr>
          <w:r>
            <w:rPr>
              <w:lang w:val="en-US"/>
            </w:rPr>
            <w:t>Rev. 0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z w:val="22"/>
            </w:rPr>
          </w:pPr>
          <w:r>
            <w:rPr>
              <w:sz w:val="22"/>
            </w:rPr>
            <w:t>Piano Annuale di Lavoro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>Data: 12/04/2006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 xml:space="preserve">Pag.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8A4C9D">
            <w:rPr>
              <w:noProof/>
            </w:rPr>
            <w:t>5</w:t>
          </w:r>
          <w:r>
            <w:fldChar w:fldCharType="end"/>
          </w:r>
          <w:r>
            <w:t xml:space="preserve"> di 2</w:t>
          </w:r>
        </w:p>
      </w:tc>
    </w:tr>
  </w:tbl>
  <w:p w:rsidR="00401D55" w:rsidRDefault="007E3E99">
    <w:pPr>
      <w:pStyle w:val="Standar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83"/>
      <w:gridCol w:w="6660"/>
      <w:gridCol w:w="1996"/>
    </w:tblGrid>
    <w:tr w:rsidR="00401D55">
      <w:trPr>
        <w:cantSplit/>
        <w:trHeight w:val="255"/>
        <w:jc w:val="center"/>
      </w:trPr>
      <w:tc>
        <w:tcPr>
          <w:tcW w:w="168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731519" cy="471960"/>
                <wp:effectExtent l="0" t="0" r="0" b="4290"/>
                <wp:docPr id="2" name="immagini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1519" cy="47196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mallCaps/>
              <w:lang w:val="fr-FR"/>
            </w:rPr>
          </w:pPr>
          <w:r>
            <w:rPr>
              <w:smallCaps/>
              <w:lang w:val="fr-FR"/>
            </w:rPr>
            <w:t xml:space="preserve">I.I.S. “C. </w:t>
          </w:r>
          <w:proofErr w:type="spellStart"/>
          <w:r>
            <w:rPr>
              <w:smallCaps/>
              <w:lang w:val="fr-FR"/>
            </w:rPr>
            <w:t>Marchesi</w:t>
          </w:r>
          <w:proofErr w:type="spellEnd"/>
          <w:r>
            <w:rPr>
              <w:smallCaps/>
              <w:lang w:val="fr-FR"/>
            </w:rPr>
            <w:t>”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int0"/>
            <w:rPr>
              <w:lang w:val="en-US"/>
            </w:rPr>
          </w:pPr>
          <w:r>
            <w:rPr>
              <w:lang w:val="en-US"/>
            </w:rPr>
            <w:t>MOD-23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lang w:val="en-US"/>
            </w:rPr>
          </w:pPr>
          <w:r>
            <w:rPr>
              <w:lang w:val="en-US"/>
            </w:rPr>
            <w:t>Rev. 0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z w:val="22"/>
            </w:rPr>
          </w:pPr>
          <w:r>
            <w:rPr>
              <w:sz w:val="22"/>
            </w:rPr>
            <w:t>Piano Annuale di Lavoro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>Data: 12/04/2006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380806" w:rsidRDefault="00380806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 xml:space="preserve">Pag.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8A4C9D">
            <w:rPr>
              <w:noProof/>
            </w:rPr>
            <w:t>1</w:t>
          </w:r>
          <w:r>
            <w:fldChar w:fldCharType="end"/>
          </w:r>
          <w:r>
            <w:t xml:space="preserve"> di 2</w:t>
          </w:r>
        </w:p>
      </w:tc>
    </w:tr>
  </w:tbl>
  <w:p w:rsidR="00401D55" w:rsidRDefault="007E3E99">
    <w:pPr>
      <w:pStyle w:val="Standar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7549"/>
    <w:multiLevelType w:val="multilevel"/>
    <w:tmpl w:val="9036DA06"/>
    <w:styleLink w:val="WW8Num6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54403A5"/>
    <w:multiLevelType w:val="multilevel"/>
    <w:tmpl w:val="0CDCA42A"/>
    <w:styleLink w:val="WW8Num4"/>
    <w:lvl w:ilvl="0">
      <w:numFmt w:val="bullet"/>
      <w:lvlText w:val="-"/>
      <w:lvlJc w:val="left"/>
      <w:rPr>
        <w:rFonts w:ascii="Garamond" w:hAnsi="Garamond" w:cs="Garamond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>
    <w:nsid w:val="15872330"/>
    <w:multiLevelType w:val="hybridMultilevel"/>
    <w:tmpl w:val="CA6AD59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66B2B0A"/>
    <w:multiLevelType w:val="hybridMultilevel"/>
    <w:tmpl w:val="B65C613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762192D"/>
    <w:multiLevelType w:val="multilevel"/>
    <w:tmpl w:val="094877F2"/>
    <w:styleLink w:val="WW8Num1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2C586D60"/>
    <w:multiLevelType w:val="multilevel"/>
    <w:tmpl w:val="B2B8BBE4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">
    <w:nsid w:val="3B0C7ED3"/>
    <w:multiLevelType w:val="multilevel"/>
    <w:tmpl w:val="58E02554"/>
    <w:styleLink w:val="WW8Num10"/>
    <w:lvl w:ilvl="0">
      <w:start w:val="1"/>
      <w:numFmt w:val="lowerLetter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3EFA4148"/>
    <w:multiLevelType w:val="multilevel"/>
    <w:tmpl w:val="3DE8603A"/>
    <w:styleLink w:val="WW8Num5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8">
    <w:nsid w:val="433C22CC"/>
    <w:multiLevelType w:val="hybridMultilevel"/>
    <w:tmpl w:val="C1D496F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95A3A0E"/>
    <w:multiLevelType w:val="multilevel"/>
    <w:tmpl w:val="C3F07E7A"/>
    <w:styleLink w:val="WW8Num9"/>
    <w:lvl w:ilvl="0">
      <w:start w:val="1"/>
      <w:numFmt w:val="decimal"/>
      <w:lvlText w:val="%1)"/>
      <w:lvlJc w:val="left"/>
      <w:rPr>
        <w:b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4D2A7ECB"/>
    <w:multiLevelType w:val="multilevel"/>
    <w:tmpl w:val="198C696A"/>
    <w:styleLink w:val="WW8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522A4C83"/>
    <w:multiLevelType w:val="multilevel"/>
    <w:tmpl w:val="2AAED3DC"/>
    <w:styleLink w:val="WW8Num3"/>
    <w:lvl w:ilvl="0">
      <w:start w:val="7"/>
      <w:numFmt w:val="decimal"/>
      <w:lvlText w:val="%1)"/>
      <w:lvlJc w:val="left"/>
      <w:rPr>
        <w:b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5692746E"/>
    <w:multiLevelType w:val="multilevel"/>
    <w:tmpl w:val="EF1CB9C2"/>
    <w:styleLink w:val="WW8Num7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64A6064C"/>
    <w:multiLevelType w:val="multilevel"/>
    <w:tmpl w:val="5E347400"/>
    <w:styleLink w:val="WW8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>
    <w:nsid w:val="6ED826C3"/>
    <w:multiLevelType w:val="multilevel"/>
    <w:tmpl w:val="A16E8D78"/>
    <w:styleLink w:val="WW8Num12"/>
    <w:lvl w:ilvl="0">
      <w:start w:val="2"/>
      <w:numFmt w:val="lowerLetter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7FAC4AB8"/>
    <w:multiLevelType w:val="multilevel"/>
    <w:tmpl w:val="79C6110E"/>
    <w:styleLink w:val="WW8Num8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"/>
  </w:num>
  <w:num w:numId="5">
    <w:abstractNumId w:val="7"/>
  </w:num>
  <w:num w:numId="6">
    <w:abstractNumId w:val="0"/>
  </w:num>
  <w:num w:numId="7">
    <w:abstractNumId w:val="12"/>
  </w:num>
  <w:num w:numId="8">
    <w:abstractNumId w:val="15"/>
  </w:num>
  <w:num w:numId="9">
    <w:abstractNumId w:val="9"/>
  </w:num>
  <w:num w:numId="10">
    <w:abstractNumId w:val="6"/>
  </w:num>
  <w:num w:numId="11">
    <w:abstractNumId w:val="4"/>
  </w:num>
  <w:num w:numId="12">
    <w:abstractNumId w:val="14"/>
  </w:num>
  <w:num w:numId="13">
    <w:abstractNumId w:val="13"/>
  </w:num>
  <w:num w:numId="14">
    <w:abstractNumId w:val="4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8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779E3"/>
    <w:rsid w:val="000011D7"/>
    <w:rsid w:val="000541B5"/>
    <w:rsid w:val="000670FA"/>
    <w:rsid w:val="0013735D"/>
    <w:rsid w:val="00296AE6"/>
    <w:rsid w:val="00350097"/>
    <w:rsid w:val="003624EE"/>
    <w:rsid w:val="00380806"/>
    <w:rsid w:val="003D19BE"/>
    <w:rsid w:val="00414D67"/>
    <w:rsid w:val="00430050"/>
    <w:rsid w:val="00463D7A"/>
    <w:rsid w:val="004C7529"/>
    <w:rsid w:val="00514E0B"/>
    <w:rsid w:val="00657ECA"/>
    <w:rsid w:val="006E2033"/>
    <w:rsid w:val="007E3E99"/>
    <w:rsid w:val="007F464D"/>
    <w:rsid w:val="008A4C9D"/>
    <w:rsid w:val="008C055F"/>
    <w:rsid w:val="008D436A"/>
    <w:rsid w:val="008E445B"/>
    <w:rsid w:val="0094019D"/>
    <w:rsid w:val="00A13844"/>
    <w:rsid w:val="00A304E6"/>
    <w:rsid w:val="00AB0535"/>
    <w:rsid w:val="00B42C3D"/>
    <w:rsid w:val="00BB558E"/>
    <w:rsid w:val="00C61431"/>
    <w:rsid w:val="00C6461D"/>
    <w:rsid w:val="00CB2653"/>
    <w:rsid w:val="00D0234A"/>
    <w:rsid w:val="00E64E18"/>
    <w:rsid w:val="00EF7BCC"/>
    <w:rsid w:val="00F779E3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jc w:val="center"/>
      <w:outlineLvl w:val="0"/>
    </w:pPr>
    <w:rPr>
      <w:rFonts w:ascii="Arial" w:hAnsi="Arial" w:cs="Arial"/>
      <w:b/>
      <w:sz w:val="24"/>
      <w:szCs w:val="20"/>
    </w:rPr>
  </w:style>
  <w:style w:type="paragraph" w:styleId="Titolo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Standard"/>
    <w:next w:val="Standard"/>
    <w:pPr>
      <w:keepNext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Standard"/>
    <w:next w:val="Standard"/>
    <w:pPr>
      <w:keepNext/>
      <w:spacing w:line="360" w:lineRule="auto"/>
      <w:jc w:val="center"/>
      <w:outlineLvl w:val="3"/>
    </w:pPr>
    <w:rPr>
      <w:rFonts w:ascii="Arial" w:hAnsi="Arial" w:cs="Arial"/>
      <w:b/>
      <w:bCs/>
      <w:sz w:val="20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bCs/>
      <w:sz w:val="24"/>
    </w:rPr>
  </w:style>
  <w:style w:type="paragraph" w:styleId="Titolo6">
    <w:name w:val="heading 6"/>
    <w:basedOn w:val="Standard"/>
    <w:next w:val="Standard"/>
    <w:pPr>
      <w:keepNext/>
      <w:spacing w:line="360" w:lineRule="auto"/>
      <w:jc w:val="left"/>
      <w:outlineLvl w:val="5"/>
    </w:pPr>
    <w:rPr>
      <w:rFonts w:cs="Arial"/>
      <w:b/>
      <w:bCs/>
      <w:sz w:val="16"/>
    </w:rPr>
  </w:style>
  <w:style w:type="paragraph" w:styleId="Titolo7">
    <w:name w:val="heading 7"/>
    <w:basedOn w:val="Standard"/>
    <w:next w:val="Standard"/>
    <w:pPr>
      <w:keepNext/>
      <w:jc w:val="right"/>
      <w:outlineLvl w:val="6"/>
    </w:pPr>
    <w:rPr>
      <w:rFonts w:ascii="Times New Roman" w:hAnsi="Times New Roman" w:cs="Times New Roman"/>
      <w:b/>
      <w:bCs/>
      <w:sz w:val="24"/>
    </w:rPr>
  </w:style>
  <w:style w:type="paragraph" w:styleId="Titolo8">
    <w:name w:val="heading 8"/>
    <w:basedOn w:val="Standard"/>
    <w:next w:val="Standard"/>
    <w:pPr>
      <w:keepNext/>
      <w:ind w:left="5664" w:firstLine="708"/>
      <w:jc w:val="left"/>
      <w:outlineLvl w:val="7"/>
    </w:pPr>
    <w:rPr>
      <w:rFonts w:ascii="Times New Roman" w:hAnsi="Times New Roman" w:cs="Times New Roman"/>
      <w:i/>
      <w:iCs/>
      <w:sz w:val="24"/>
    </w:rPr>
  </w:style>
  <w:style w:type="paragraph" w:styleId="Titolo9">
    <w:name w:val="heading 9"/>
    <w:basedOn w:val="Standard"/>
    <w:next w:val="Standard"/>
    <w:pPr>
      <w:keepNext/>
      <w:jc w:val="center"/>
      <w:outlineLvl w:val="8"/>
    </w:pPr>
    <w:rPr>
      <w:rFonts w:ascii="Times New Roman" w:eastAsia="Times" w:hAnsi="Times New Roman" w:cs="Times New Roman"/>
      <w:b/>
      <w:sz w:val="32"/>
      <w:szCs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Verdana" w:eastAsia="Times New Roman" w:hAnsi="Verdana" w:cs="Verdana"/>
      <w:sz w:val="18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int0">
    <w:name w:val="int0"/>
    <w:basedOn w:val="Titolo2"/>
    <w:pPr>
      <w:spacing w:before="0" w:after="0"/>
      <w:jc w:val="center"/>
    </w:pPr>
    <w:rPr>
      <w:rFonts w:cs="Times New Roman"/>
      <w:bCs w:val="0"/>
      <w:i w:val="0"/>
      <w:iCs w:val="0"/>
      <w:smallCaps/>
      <w:sz w:val="22"/>
      <w:szCs w:val="52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itolo">
    <w:name w:val="Title"/>
    <w:basedOn w:val="Standard"/>
    <w:next w:val="Sottotitolo"/>
    <w:pPr>
      <w:spacing w:line="360" w:lineRule="auto"/>
      <w:jc w:val="center"/>
    </w:pPr>
    <w:rPr>
      <w:rFonts w:ascii="Arial" w:hAnsi="Arial" w:cs="Arial"/>
      <w:b/>
      <w:sz w:val="24"/>
      <w:szCs w:val="20"/>
      <w:lang w:bidi="he-IL"/>
    </w:rPr>
  </w:style>
  <w:style w:type="paragraph" w:styleId="Sottotitolo">
    <w:name w:val="Subtitle"/>
    <w:basedOn w:val="Heading"/>
    <w:next w:val="Textbody"/>
    <w:pPr>
      <w:jc w:val="center"/>
    </w:pPr>
    <w:rPr>
      <w:i/>
      <w:i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3z0">
    <w:name w:val="WW8Num3z0"/>
    <w:rPr>
      <w:b/>
      <w:sz w:val="24"/>
    </w:rPr>
  </w:style>
  <w:style w:type="character" w:customStyle="1" w:styleId="WW8Num4z0">
    <w:name w:val="WW8Num4z0"/>
    <w:rPr>
      <w:rFonts w:ascii="Garamond" w:hAnsi="Garamond" w:cs="Garamond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b/>
      <w:i w:val="0"/>
    </w:rPr>
  </w:style>
  <w:style w:type="character" w:customStyle="1" w:styleId="WW8Num10z0">
    <w:name w:val="WW8Num10z0"/>
    <w:rPr>
      <w:sz w:val="24"/>
    </w:rPr>
  </w:style>
  <w:style w:type="character" w:customStyle="1" w:styleId="WW8Num12z0">
    <w:name w:val="WW8Num12z0"/>
    <w:rPr>
      <w:sz w:val="24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E0B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E0B"/>
    <w:rPr>
      <w:rFonts w:ascii="Tahoma" w:hAnsi="Tahoma"/>
      <w:sz w:val="16"/>
      <w:szCs w:val="14"/>
    </w:rPr>
  </w:style>
  <w:style w:type="paragraph" w:styleId="Corpodeltesto3">
    <w:name w:val="Body Text 3"/>
    <w:basedOn w:val="Normale"/>
    <w:link w:val="Corpodeltesto3Carattere"/>
    <w:rsid w:val="00A13844"/>
    <w:pPr>
      <w:widowControl/>
      <w:suppressAutoHyphens w:val="0"/>
      <w:autoSpaceDN/>
      <w:spacing w:after="120"/>
      <w:jc w:val="both"/>
      <w:textAlignment w:val="auto"/>
    </w:pPr>
    <w:rPr>
      <w:rFonts w:ascii="Verdana" w:eastAsia="Times New Roman" w:hAnsi="Verdana" w:cs="Times New Roman"/>
      <w:kern w:val="0"/>
      <w:sz w:val="16"/>
      <w:szCs w:val="16"/>
      <w:lang w:eastAsia="it-IT" w:bidi="ar-SA"/>
    </w:rPr>
  </w:style>
  <w:style w:type="character" w:customStyle="1" w:styleId="Corpodeltesto3Carattere">
    <w:name w:val="Corpo del testo 3 Carattere"/>
    <w:basedOn w:val="Carpredefinitoparagrafo"/>
    <w:link w:val="Corpodeltesto3"/>
    <w:rsid w:val="00A13844"/>
    <w:rPr>
      <w:rFonts w:ascii="Verdana" w:eastAsia="Times New Roman" w:hAnsi="Verdana" w:cs="Times New Roman"/>
      <w:kern w:val="0"/>
      <w:sz w:val="16"/>
      <w:szCs w:val="16"/>
      <w:lang w:eastAsia="it-IT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jc w:val="center"/>
      <w:outlineLvl w:val="0"/>
    </w:pPr>
    <w:rPr>
      <w:rFonts w:ascii="Arial" w:hAnsi="Arial" w:cs="Arial"/>
      <w:b/>
      <w:sz w:val="24"/>
      <w:szCs w:val="20"/>
    </w:rPr>
  </w:style>
  <w:style w:type="paragraph" w:styleId="Titolo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Standard"/>
    <w:next w:val="Standard"/>
    <w:pPr>
      <w:keepNext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Standard"/>
    <w:next w:val="Standard"/>
    <w:pPr>
      <w:keepNext/>
      <w:spacing w:line="360" w:lineRule="auto"/>
      <w:jc w:val="center"/>
      <w:outlineLvl w:val="3"/>
    </w:pPr>
    <w:rPr>
      <w:rFonts w:ascii="Arial" w:hAnsi="Arial" w:cs="Arial"/>
      <w:b/>
      <w:bCs/>
      <w:sz w:val="20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bCs/>
      <w:sz w:val="24"/>
    </w:rPr>
  </w:style>
  <w:style w:type="paragraph" w:styleId="Titolo6">
    <w:name w:val="heading 6"/>
    <w:basedOn w:val="Standard"/>
    <w:next w:val="Standard"/>
    <w:pPr>
      <w:keepNext/>
      <w:spacing w:line="360" w:lineRule="auto"/>
      <w:jc w:val="left"/>
      <w:outlineLvl w:val="5"/>
    </w:pPr>
    <w:rPr>
      <w:rFonts w:cs="Arial"/>
      <w:b/>
      <w:bCs/>
      <w:sz w:val="16"/>
    </w:rPr>
  </w:style>
  <w:style w:type="paragraph" w:styleId="Titolo7">
    <w:name w:val="heading 7"/>
    <w:basedOn w:val="Standard"/>
    <w:next w:val="Standard"/>
    <w:pPr>
      <w:keepNext/>
      <w:jc w:val="right"/>
      <w:outlineLvl w:val="6"/>
    </w:pPr>
    <w:rPr>
      <w:rFonts w:ascii="Times New Roman" w:hAnsi="Times New Roman" w:cs="Times New Roman"/>
      <w:b/>
      <w:bCs/>
      <w:sz w:val="24"/>
    </w:rPr>
  </w:style>
  <w:style w:type="paragraph" w:styleId="Titolo8">
    <w:name w:val="heading 8"/>
    <w:basedOn w:val="Standard"/>
    <w:next w:val="Standard"/>
    <w:pPr>
      <w:keepNext/>
      <w:ind w:left="5664" w:firstLine="708"/>
      <w:jc w:val="left"/>
      <w:outlineLvl w:val="7"/>
    </w:pPr>
    <w:rPr>
      <w:rFonts w:ascii="Times New Roman" w:hAnsi="Times New Roman" w:cs="Times New Roman"/>
      <w:i/>
      <w:iCs/>
      <w:sz w:val="24"/>
    </w:rPr>
  </w:style>
  <w:style w:type="paragraph" w:styleId="Titolo9">
    <w:name w:val="heading 9"/>
    <w:basedOn w:val="Standard"/>
    <w:next w:val="Standard"/>
    <w:pPr>
      <w:keepNext/>
      <w:jc w:val="center"/>
      <w:outlineLvl w:val="8"/>
    </w:pPr>
    <w:rPr>
      <w:rFonts w:ascii="Times New Roman" w:eastAsia="Times" w:hAnsi="Times New Roman" w:cs="Times New Roman"/>
      <w:b/>
      <w:sz w:val="32"/>
      <w:szCs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Verdana" w:eastAsia="Times New Roman" w:hAnsi="Verdana" w:cs="Verdana"/>
      <w:sz w:val="18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int0">
    <w:name w:val="int0"/>
    <w:basedOn w:val="Titolo2"/>
    <w:pPr>
      <w:spacing w:before="0" w:after="0"/>
      <w:jc w:val="center"/>
    </w:pPr>
    <w:rPr>
      <w:rFonts w:cs="Times New Roman"/>
      <w:bCs w:val="0"/>
      <w:i w:val="0"/>
      <w:iCs w:val="0"/>
      <w:smallCaps/>
      <w:sz w:val="22"/>
      <w:szCs w:val="52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itolo">
    <w:name w:val="Title"/>
    <w:basedOn w:val="Standard"/>
    <w:next w:val="Sottotitolo"/>
    <w:pPr>
      <w:spacing w:line="360" w:lineRule="auto"/>
      <w:jc w:val="center"/>
    </w:pPr>
    <w:rPr>
      <w:rFonts w:ascii="Arial" w:hAnsi="Arial" w:cs="Arial"/>
      <w:b/>
      <w:sz w:val="24"/>
      <w:szCs w:val="20"/>
      <w:lang w:bidi="he-IL"/>
    </w:rPr>
  </w:style>
  <w:style w:type="paragraph" w:styleId="Sottotitolo">
    <w:name w:val="Subtitle"/>
    <w:basedOn w:val="Heading"/>
    <w:next w:val="Textbody"/>
    <w:pPr>
      <w:jc w:val="center"/>
    </w:pPr>
    <w:rPr>
      <w:i/>
      <w:i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3z0">
    <w:name w:val="WW8Num3z0"/>
    <w:rPr>
      <w:b/>
      <w:sz w:val="24"/>
    </w:rPr>
  </w:style>
  <w:style w:type="character" w:customStyle="1" w:styleId="WW8Num4z0">
    <w:name w:val="WW8Num4z0"/>
    <w:rPr>
      <w:rFonts w:ascii="Garamond" w:hAnsi="Garamond" w:cs="Garamond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b/>
      <w:i w:val="0"/>
    </w:rPr>
  </w:style>
  <w:style w:type="character" w:customStyle="1" w:styleId="WW8Num10z0">
    <w:name w:val="WW8Num10z0"/>
    <w:rPr>
      <w:sz w:val="24"/>
    </w:rPr>
  </w:style>
  <w:style w:type="character" w:customStyle="1" w:styleId="WW8Num12z0">
    <w:name w:val="WW8Num12z0"/>
    <w:rPr>
      <w:sz w:val="24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E0B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E0B"/>
    <w:rPr>
      <w:rFonts w:ascii="Tahoma" w:hAnsi="Tahoma"/>
      <w:sz w:val="16"/>
      <w:szCs w:val="14"/>
    </w:rPr>
  </w:style>
  <w:style w:type="paragraph" w:styleId="Corpodeltesto3">
    <w:name w:val="Body Text 3"/>
    <w:basedOn w:val="Normale"/>
    <w:link w:val="Corpodeltesto3Carattere"/>
    <w:rsid w:val="00A13844"/>
    <w:pPr>
      <w:widowControl/>
      <w:suppressAutoHyphens w:val="0"/>
      <w:autoSpaceDN/>
      <w:spacing w:after="120"/>
      <w:jc w:val="both"/>
      <w:textAlignment w:val="auto"/>
    </w:pPr>
    <w:rPr>
      <w:rFonts w:ascii="Verdana" w:eastAsia="Times New Roman" w:hAnsi="Verdana" w:cs="Times New Roman"/>
      <w:kern w:val="0"/>
      <w:sz w:val="16"/>
      <w:szCs w:val="16"/>
      <w:lang w:eastAsia="it-IT" w:bidi="ar-SA"/>
    </w:rPr>
  </w:style>
  <w:style w:type="character" w:customStyle="1" w:styleId="Corpodeltesto3Carattere">
    <w:name w:val="Corpo del testo 3 Carattere"/>
    <w:basedOn w:val="Carpredefinitoparagrafo"/>
    <w:link w:val="Corpodeltesto3"/>
    <w:rsid w:val="00A13844"/>
    <w:rPr>
      <w:rFonts w:ascii="Verdana" w:eastAsia="Times New Roman" w:hAnsi="Verdana" w:cs="Times New Roman"/>
      <w:kern w:val="0"/>
      <w:sz w:val="16"/>
      <w:szCs w:val="16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ACA11-79C0-4C39-914A-9F98CB4C1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Giordano</dc:creator>
  <cp:lastModifiedBy>utente</cp:lastModifiedBy>
  <cp:revision>30</cp:revision>
  <dcterms:created xsi:type="dcterms:W3CDTF">2006-04-18T17:49:00Z</dcterms:created>
  <dcterms:modified xsi:type="dcterms:W3CDTF">2016-10-31T17:53:00Z</dcterms:modified>
</cp:coreProperties>
</file>