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45A" w:rsidRDefault="0009645A" w:rsidP="0009645A">
      <w:pPr>
        <w:jc w:val="center"/>
        <w:rPr>
          <w:spacing w:val="100"/>
          <w:sz w:val="21"/>
          <w:szCs w:val="21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>
            <wp:extent cx="666750" cy="42862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428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45A" w:rsidRDefault="0009645A" w:rsidP="0009645A">
      <w:pPr>
        <w:pStyle w:val="Titolo1"/>
        <w:tabs>
          <w:tab w:val="num" w:pos="432"/>
        </w:tabs>
        <w:spacing w:before="100"/>
        <w:rPr>
          <w:spacing w:val="100"/>
          <w:szCs w:val="22"/>
        </w:rPr>
      </w:pPr>
      <w:r>
        <w:rPr>
          <w:b w:val="0"/>
          <w:bCs w:val="0"/>
          <w:spacing w:val="100"/>
          <w:sz w:val="21"/>
          <w:szCs w:val="21"/>
        </w:rPr>
        <w:t>Istituto di Istruzione Superiore</w:t>
      </w:r>
    </w:p>
    <w:p w:rsidR="0009645A" w:rsidRDefault="0009645A" w:rsidP="0009645A">
      <w:pPr>
        <w:spacing w:before="60"/>
        <w:jc w:val="center"/>
        <w:rPr>
          <w:b/>
          <w:bCs/>
          <w:smallCaps/>
          <w:sz w:val="28"/>
          <w:szCs w:val="28"/>
        </w:rPr>
      </w:pPr>
      <w:r>
        <w:rPr>
          <w:spacing w:val="100"/>
        </w:rPr>
        <w:t>“CONCETTO MARCHESI”</w:t>
      </w:r>
    </w:p>
    <w:p w:rsidR="0009645A" w:rsidRPr="0009645A" w:rsidRDefault="0009645A" w:rsidP="0009645A">
      <w:pPr>
        <w:shd w:val="clear" w:color="auto" w:fill="FFF1A8"/>
        <w:spacing w:before="100" w:beforeAutospacing="1" w:after="0" w:line="240" w:lineRule="auto"/>
        <w:ind w:right="465"/>
        <w:jc w:val="center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>
        <w:rPr>
          <w:rFonts w:ascii="Calibri" w:eastAsia="Times New Roman" w:hAnsi="Calibri" w:cs="Arial"/>
          <w:b/>
          <w:bCs/>
          <w:color w:val="555555"/>
          <w:sz w:val="27"/>
          <w:szCs w:val="27"/>
          <w:lang w:eastAsia="it-IT"/>
        </w:rPr>
        <w:t xml:space="preserve">Programma di </w:t>
      </w:r>
      <w:proofErr w:type="spellStart"/>
      <w:r>
        <w:rPr>
          <w:rFonts w:ascii="Calibri" w:eastAsia="Times New Roman" w:hAnsi="Calibri" w:cs="Arial"/>
          <w:b/>
          <w:bCs/>
          <w:color w:val="555555"/>
          <w:sz w:val="27"/>
          <w:szCs w:val="27"/>
          <w:lang w:eastAsia="it-IT"/>
        </w:rPr>
        <w:t>Geostoria</w:t>
      </w:r>
      <w:proofErr w:type="spellEnd"/>
      <w:r>
        <w:rPr>
          <w:rFonts w:ascii="Calibri" w:eastAsia="Times New Roman" w:hAnsi="Calibri" w:cs="Arial"/>
          <w:b/>
          <w:bCs/>
          <w:color w:val="555555"/>
          <w:sz w:val="27"/>
          <w:szCs w:val="27"/>
          <w:lang w:eastAsia="it-IT"/>
        </w:rPr>
        <w:t xml:space="preserve"> </w:t>
      </w:r>
    </w:p>
    <w:p w:rsidR="0009645A" w:rsidRPr="0009645A" w:rsidRDefault="0009645A" w:rsidP="0009645A">
      <w:pPr>
        <w:shd w:val="clear" w:color="auto" w:fill="FFF1A8"/>
        <w:spacing w:before="100" w:beforeAutospacing="1" w:after="0" w:line="240" w:lineRule="auto"/>
        <w:ind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Classe 2°AC                                                                                                     Prof.ssa Grazia Fulciniti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Unità 1 – Capitoli 1-2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La crisi della repubblica, dai Gracchi alla Prima Guerra Civile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 xml:space="preserve">Il tramonto della repubblica e il trionfo di Ottaviano 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Unità 2 – Capitoli 3-4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Dalla repubblica al principato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L'età del principato e l'apogeo dell'Impero Romano</w:t>
      </w:r>
    </w:p>
    <w:p w:rsidR="0009645A" w:rsidRPr="0009645A" w:rsidRDefault="0009645A" w:rsidP="0009645A">
      <w:pPr>
        <w:shd w:val="clear" w:color="auto" w:fill="FFF1A8"/>
        <w:spacing w:before="100" w:beforeAutospacing="1" w:after="0" w:line="240" w:lineRule="auto"/>
        <w:ind w:left="81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Unità 3 – Capitoli 5-6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Il mondo romano sotto la pace imperiale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Nascita, sviluppo e diffusione del cristianesimo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Unità 4 – Capitoli 7-8-9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Dal principato adottivo alla monarchia militare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Dalla crisi del terzo secolo alle riforme di Diocleziano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Costantino e la nascita di un Impero cristiano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Unità 5 – Capitoli 10-11-12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Crollo dell'Impero Romano d'Occidente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i regni romano-barbarici e l'impero d'Oriente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I Longobardi in Italia e il nuovo ruolo della Chiesa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Unità 6 – Capitoli 13-14-15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Islam ed espansione araba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Impero carolingio e ordine feudale</w:t>
      </w:r>
    </w:p>
    <w:p w:rsidR="0009645A" w:rsidRPr="0009645A" w:rsidRDefault="0009645A" w:rsidP="0009645A">
      <w:pPr>
        <w:numPr>
          <w:ilvl w:val="0"/>
          <w:numId w:val="2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Dalla dissoluzione dell'impero carolingio all'alba di una nuova Europa</w:t>
      </w:r>
    </w:p>
    <w:p w:rsidR="0009645A" w:rsidRPr="0009645A" w:rsidRDefault="0009645A" w:rsidP="0009645A">
      <w:pPr>
        <w:shd w:val="clear" w:color="auto" w:fill="FFF1A8"/>
        <w:spacing w:before="100" w:beforeAutospacing="1" w:after="0" w:line="240" w:lineRule="auto"/>
        <w:ind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</w:p>
    <w:p w:rsidR="0009645A" w:rsidRPr="0009645A" w:rsidRDefault="0009645A" w:rsidP="0009645A">
      <w:pPr>
        <w:shd w:val="clear" w:color="auto" w:fill="FFF1A8"/>
        <w:spacing w:before="100" w:beforeAutospacing="1" w:after="0" w:line="240" w:lineRule="auto"/>
        <w:ind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</w:p>
    <w:p w:rsidR="0009645A" w:rsidRPr="0009645A" w:rsidRDefault="0009645A" w:rsidP="0009645A">
      <w:pPr>
        <w:shd w:val="clear" w:color="auto" w:fill="FFF1A8"/>
        <w:spacing w:before="100" w:beforeAutospacing="1" w:after="0" w:line="240" w:lineRule="auto"/>
        <w:ind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</w:p>
    <w:p w:rsidR="0009645A" w:rsidRPr="0009645A" w:rsidRDefault="0009645A" w:rsidP="0009645A">
      <w:pPr>
        <w:shd w:val="clear" w:color="auto" w:fill="FFF1A8"/>
        <w:spacing w:before="100" w:beforeAutospacing="1" w:after="0" w:line="240" w:lineRule="auto"/>
        <w:ind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30"/>
          <w:szCs w:val="30"/>
          <w:lang w:eastAsia="it-IT"/>
        </w:rPr>
        <w:t>Geografia</w:t>
      </w:r>
    </w:p>
    <w:p w:rsidR="0009645A" w:rsidRPr="0009645A" w:rsidRDefault="0009645A" w:rsidP="0009645A">
      <w:pPr>
        <w:shd w:val="clear" w:color="auto" w:fill="FFF1A8"/>
        <w:spacing w:before="100" w:beforeAutospacing="1" w:after="0" w:line="240" w:lineRule="auto"/>
        <w:ind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</w:p>
    <w:p w:rsidR="0009645A" w:rsidRPr="0009645A" w:rsidRDefault="0009645A" w:rsidP="0009645A">
      <w:pPr>
        <w:shd w:val="clear" w:color="auto" w:fill="FFF1A8"/>
        <w:spacing w:before="100" w:beforeAutospacing="1" w:after="0" w:line="240" w:lineRule="auto"/>
        <w:ind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</w:p>
    <w:p w:rsidR="0009645A" w:rsidRPr="0009645A" w:rsidRDefault="0009645A" w:rsidP="0009645A">
      <w:pPr>
        <w:numPr>
          <w:ilvl w:val="0"/>
          <w:numId w:val="3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Unità 6 – Il sottosviluppo e le migrazioni</w:t>
      </w:r>
    </w:p>
    <w:p w:rsidR="0009645A" w:rsidRPr="0009645A" w:rsidRDefault="0009645A" w:rsidP="0009645A">
      <w:pPr>
        <w:numPr>
          <w:ilvl w:val="0"/>
          <w:numId w:val="3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Descrizione e cause del sottosviluppo</w:t>
      </w:r>
    </w:p>
    <w:p w:rsidR="0009645A" w:rsidRPr="0009645A" w:rsidRDefault="0009645A" w:rsidP="0009645A">
      <w:pPr>
        <w:numPr>
          <w:ilvl w:val="0"/>
          <w:numId w:val="3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lastRenderedPageBreak/>
        <w:t>Come avviene la maturazione dello sviluppo</w:t>
      </w:r>
    </w:p>
    <w:p w:rsidR="0009645A" w:rsidRPr="0009645A" w:rsidRDefault="0009645A" w:rsidP="0009645A">
      <w:pPr>
        <w:numPr>
          <w:ilvl w:val="0"/>
          <w:numId w:val="3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Un mondo diviso in due settori</w:t>
      </w:r>
    </w:p>
    <w:p w:rsidR="0009645A" w:rsidRPr="0009645A" w:rsidRDefault="0009645A" w:rsidP="0009645A">
      <w:pPr>
        <w:numPr>
          <w:ilvl w:val="0"/>
          <w:numId w:val="3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Le migrazioni</w:t>
      </w:r>
    </w:p>
    <w:p w:rsidR="0009645A" w:rsidRPr="0009645A" w:rsidRDefault="0009645A" w:rsidP="0009645A">
      <w:pPr>
        <w:numPr>
          <w:ilvl w:val="0"/>
          <w:numId w:val="3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Le prospettive di sviluppo</w:t>
      </w:r>
    </w:p>
    <w:p w:rsidR="0009645A" w:rsidRPr="0009645A" w:rsidRDefault="0009645A" w:rsidP="0009645A">
      <w:pPr>
        <w:numPr>
          <w:ilvl w:val="0"/>
          <w:numId w:val="3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Unità 7 – Il mondo della globalizzazione</w:t>
      </w:r>
    </w:p>
    <w:p w:rsidR="0009645A" w:rsidRPr="0009645A" w:rsidRDefault="0009645A" w:rsidP="0009645A">
      <w:pPr>
        <w:numPr>
          <w:ilvl w:val="0"/>
          <w:numId w:val="3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Il villaggio globale</w:t>
      </w:r>
    </w:p>
    <w:p w:rsidR="0009645A" w:rsidRPr="0009645A" w:rsidRDefault="0009645A" w:rsidP="0009645A">
      <w:pPr>
        <w:numPr>
          <w:ilvl w:val="0"/>
          <w:numId w:val="3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L'agricoltura e le biotecnologie</w:t>
      </w:r>
    </w:p>
    <w:p w:rsidR="0009645A" w:rsidRPr="0009645A" w:rsidRDefault="0009645A" w:rsidP="0009645A">
      <w:pPr>
        <w:numPr>
          <w:ilvl w:val="0"/>
          <w:numId w:val="3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Lo sviluppo industriale e l'espansione del settore terziario</w:t>
      </w:r>
    </w:p>
    <w:p w:rsidR="0009645A" w:rsidRPr="0009645A" w:rsidRDefault="0009645A" w:rsidP="0009645A">
      <w:pPr>
        <w:numPr>
          <w:ilvl w:val="0"/>
          <w:numId w:val="3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Pro e contro delle associazioni no global</w:t>
      </w:r>
    </w:p>
    <w:p w:rsidR="0009645A" w:rsidRPr="0009645A" w:rsidRDefault="0009645A" w:rsidP="0009645A">
      <w:pPr>
        <w:numPr>
          <w:ilvl w:val="0"/>
          <w:numId w:val="3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Unità 8 – Le sfide della società globale</w:t>
      </w:r>
    </w:p>
    <w:p w:rsidR="0009645A" w:rsidRPr="0009645A" w:rsidRDefault="0009645A" w:rsidP="0009645A">
      <w:pPr>
        <w:numPr>
          <w:ilvl w:val="0"/>
          <w:numId w:val="3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Garanzia di sicurezza</w:t>
      </w:r>
    </w:p>
    <w:p w:rsidR="0009645A" w:rsidRPr="0009645A" w:rsidRDefault="0009645A" w:rsidP="0009645A">
      <w:pPr>
        <w:numPr>
          <w:ilvl w:val="0"/>
          <w:numId w:val="3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Garanzia di pace</w:t>
      </w:r>
    </w:p>
    <w:p w:rsidR="0009645A" w:rsidRPr="0009645A" w:rsidRDefault="0009645A" w:rsidP="0009645A">
      <w:pPr>
        <w:numPr>
          <w:ilvl w:val="0"/>
          <w:numId w:val="3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Difesa e diffusione dei diritti umani</w:t>
      </w:r>
    </w:p>
    <w:p w:rsidR="0009645A" w:rsidRDefault="0009645A" w:rsidP="0009645A">
      <w:pPr>
        <w:numPr>
          <w:ilvl w:val="0"/>
          <w:numId w:val="3"/>
        </w:numPr>
        <w:shd w:val="clear" w:color="auto" w:fill="FFF1A8"/>
        <w:spacing w:before="100" w:beforeAutospacing="1" w:after="0" w:line="240" w:lineRule="auto"/>
        <w:ind w:left="117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 w:rsidRPr="0009645A"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Realizzazione di uno sviluppo sostenibile</w:t>
      </w:r>
    </w:p>
    <w:p w:rsidR="0009645A" w:rsidRPr="0009645A" w:rsidRDefault="0009645A" w:rsidP="0009645A">
      <w:pPr>
        <w:shd w:val="clear" w:color="auto" w:fill="FFF1A8"/>
        <w:spacing w:before="100" w:beforeAutospacing="1" w:after="0" w:line="240" w:lineRule="auto"/>
        <w:ind w:left="810" w:right="465"/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</w:pPr>
      <w:r>
        <w:rPr>
          <w:rFonts w:ascii="Calibri" w:eastAsia="Times New Roman" w:hAnsi="Calibri" w:cs="Arial"/>
          <w:b/>
          <w:bCs/>
          <w:color w:val="555555"/>
          <w:sz w:val="24"/>
          <w:szCs w:val="24"/>
          <w:lang w:eastAsia="it-IT"/>
        </w:rPr>
        <w:t>IL DOCENTE                                                                I RAPPRESENTANTI DEGLI STUDENTI</w:t>
      </w:r>
    </w:p>
    <w:p w:rsidR="0009645A" w:rsidRPr="0009645A" w:rsidRDefault="0009645A" w:rsidP="0009645A">
      <w:pPr>
        <w:tabs>
          <w:tab w:val="left" w:pos="5460"/>
        </w:tabs>
      </w:pPr>
      <w:r>
        <w:t xml:space="preserve">                 Grazia Fulciniti</w:t>
      </w:r>
      <w:r>
        <w:tab/>
        <w:t xml:space="preserve">Simone </w:t>
      </w:r>
      <w:proofErr w:type="spellStart"/>
      <w:r>
        <w:t>Salmaso</w:t>
      </w:r>
      <w:proofErr w:type="spellEnd"/>
      <w:r>
        <w:t xml:space="preserve"> </w:t>
      </w:r>
    </w:p>
    <w:p w:rsidR="0009645A" w:rsidRPr="0009645A" w:rsidRDefault="0009645A" w:rsidP="0009645A">
      <w:r>
        <w:t xml:space="preserve">                                                                                                              Riccardo Pavanello</w:t>
      </w:r>
    </w:p>
    <w:p w:rsidR="0009645A" w:rsidRPr="0009645A" w:rsidRDefault="0009645A" w:rsidP="0009645A"/>
    <w:p w:rsidR="0009645A" w:rsidRPr="0009645A" w:rsidRDefault="0009645A" w:rsidP="0009645A"/>
    <w:p w:rsidR="0009645A" w:rsidRPr="0009645A" w:rsidRDefault="0009645A" w:rsidP="0009645A"/>
    <w:p w:rsidR="0009645A" w:rsidRPr="0009645A" w:rsidRDefault="0009645A" w:rsidP="0009645A"/>
    <w:p w:rsidR="0009645A" w:rsidRPr="0009645A" w:rsidRDefault="0009645A" w:rsidP="0009645A"/>
    <w:p w:rsidR="008A6F04" w:rsidRDefault="0009645A" w:rsidP="0009645A">
      <w:pPr>
        <w:tabs>
          <w:tab w:val="left" w:pos="1320"/>
        </w:tabs>
      </w:pPr>
      <w:r>
        <w:tab/>
      </w:r>
    </w:p>
    <w:p w:rsidR="0009645A" w:rsidRPr="0009645A" w:rsidRDefault="0009645A" w:rsidP="0009645A">
      <w:pPr>
        <w:tabs>
          <w:tab w:val="left" w:pos="1320"/>
        </w:tabs>
      </w:pPr>
    </w:p>
    <w:sectPr w:rsidR="0009645A" w:rsidRPr="0009645A" w:rsidSect="008A6F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97D4A5E"/>
    <w:multiLevelType w:val="multilevel"/>
    <w:tmpl w:val="72CED4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68603EC"/>
    <w:multiLevelType w:val="multilevel"/>
    <w:tmpl w:val="5F969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443641"/>
    <w:multiLevelType w:val="multilevel"/>
    <w:tmpl w:val="32204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9BA2DDA"/>
    <w:multiLevelType w:val="multilevel"/>
    <w:tmpl w:val="69E8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45A"/>
    <w:rsid w:val="0009645A"/>
    <w:rsid w:val="001A45F7"/>
    <w:rsid w:val="008A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98E353-FA3A-45D0-8B8A-7E203EE1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645A"/>
  </w:style>
  <w:style w:type="paragraph" w:styleId="Titolo1">
    <w:name w:val="heading 1"/>
    <w:basedOn w:val="Normale"/>
    <w:next w:val="Normale"/>
    <w:link w:val="Titolo1Carattere"/>
    <w:qFormat/>
    <w:rsid w:val="0009645A"/>
    <w:pPr>
      <w:keepNext/>
      <w:widowControl w:val="0"/>
      <w:numPr>
        <w:numId w:val="1"/>
      </w:numPr>
      <w:tabs>
        <w:tab w:val="left" w:pos="432"/>
      </w:tabs>
      <w:suppressAutoHyphens/>
      <w:spacing w:after="0" w:line="240" w:lineRule="auto"/>
      <w:jc w:val="center"/>
      <w:outlineLvl w:val="0"/>
    </w:pPr>
    <w:rPr>
      <w:rFonts w:ascii="Times New Roman" w:eastAsia="SimSun" w:hAnsi="Times New Roman" w:cs="Mangal"/>
      <w:b/>
      <w:bCs/>
      <w:smallCaps/>
      <w:kern w:val="1"/>
      <w:sz w:val="28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9645A"/>
    <w:rPr>
      <w:rFonts w:ascii="Times New Roman" w:eastAsia="SimSun" w:hAnsi="Times New Roman" w:cs="Mangal"/>
      <w:b/>
      <w:bCs/>
      <w:smallCaps/>
      <w:kern w:val="1"/>
      <w:sz w:val="28"/>
      <w:szCs w:val="24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6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6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1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7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30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92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428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25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766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0729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70160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033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2767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083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2127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1095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90431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83026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0776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68876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2666932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36843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56024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12343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98497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03896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862270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7163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799483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344641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184059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9323822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</dc:creator>
  <cp:lastModifiedBy>fulciniti grazia</cp:lastModifiedBy>
  <cp:revision>2</cp:revision>
  <dcterms:created xsi:type="dcterms:W3CDTF">2015-06-30T07:26:00Z</dcterms:created>
  <dcterms:modified xsi:type="dcterms:W3CDTF">2015-06-30T07:26:00Z</dcterms:modified>
</cp:coreProperties>
</file>