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media/image1.jpeg" ContentType="image/jpeg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e"/>
        <w:jc w:val="center"/>
        <w:rPr>
          <w:b w:val="1"/>
          <w:bCs w:val="1"/>
          <w:smallCaps w:val="1"/>
          <w:sz w:val="28"/>
          <w:szCs w:val="28"/>
        </w:rPr>
      </w:pPr>
      <w:r>
        <w:rPr>
          <w:b w:val="1"/>
          <w:bCs w:val="1"/>
          <w:smallCaps w:val="1"/>
          <w:sz w:val="28"/>
          <w:szCs w:val="28"/>
          <w:rtl w:val="0"/>
          <w:lang w:val="it-IT"/>
        </w:rPr>
        <w:t xml:space="preserve">Programma di </w:t>
      </w:r>
      <w:r>
        <w:rPr>
          <w:b w:val="1"/>
          <w:bCs w:val="1"/>
          <w:smallCaps w:val="1"/>
          <w:sz w:val="28"/>
          <w:szCs w:val="28"/>
          <w:rtl w:val="0"/>
          <w:lang w:val="it-IT"/>
        </w:rPr>
        <w:t>Italiano</w:t>
      </w:r>
    </w:p>
    <w:p>
      <w:pPr>
        <w:pStyle w:val="Normale"/>
      </w:pPr>
    </w:p>
    <w:p>
      <w:pPr>
        <w:pStyle w:val="Normale"/>
      </w:pPr>
      <w:r>
        <w:rPr>
          <w:rtl w:val="0"/>
        </w:rPr>
        <w:t>CLASSE</w:t>
      </w:r>
      <w:r>
        <w:rPr>
          <w:b w:val="1"/>
          <w:bCs w:val="1"/>
        </w:rPr>
        <w:tab/>
      </w:r>
      <w:r>
        <w:rPr>
          <w:rtl w:val="0"/>
          <w:lang w:val="it-IT"/>
        </w:rPr>
        <w:t>1 BE</w:t>
      </w:r>
      <w:r>
        <w:rPr>
          <w:b w:val="1"/>
          <w:bCs w:val="1"/>
        </w:rPr>
        <w:tab/>
      </w:r>
      <w:r>
        <w:rPr>
          <w:rtl w:val="0"/>
        </w:rPr>
        <w:tab/>
        <w:tab/>
        <w:tab/>
        <w:tab/>
        <w:tab/>
        <w:tab/>
        <w:t xml:space="preserve">a.s. </w:t>
      </w:r>
      <w:r>
        <w:rPr>
          <w:b w:val="1"/>
          <w:bCs w:val="1"/>
          <w:rtl w:val="0"/>
          <w:lang w:val="it-IT"/>
        </w:rPr>
        <w:t>20</w:t>
      </w:r>
      <w:r>
        <w:rPr>
          <w:b w:val="1"/>
          <w:bCs w:val="1"/>
          <w:rtl w:val="0"/>
          <w:lang w:val="it-IT"/>
        </w:rPr>
        <w:t>15/2016</w:t>
      </w:r>
    </w:p>
    <w:p>
      <w:pPr>
        <w:pStyle w:val="Normale"/>
      </w:pPr>
    </w:p>
    <w:p>
      <w:pPr>
        <w:pStyle w:val="Normale"/>
        <w:rPr>
          <w:b w:val="1"/>
          <w:bCs w:val="1"/>
        </w:rPr>
      </w:pPr>
      <w:r>
        <w:rPr>
          <w:rtl w:val="0"/>
        </w:rPr>
        <w:t>prof.</w:t>
      </w:r>
      <w:r>
        <w:rPr>
          <w:b w:val="1"/>
          <w:bCs w:val="1"/>
          <w:rtl w:val="0"/>
          <w:lang w:val="it-IT"/>
        </w:rPr>
        <w:t xml:space="preserve"> </w:t>
      </w:r>
      <w:r>
        <w:rPr>
          <w:rtl w:val="0"/>
          <w:lang w:val="it-IT"/>
        </w:rPr>
        <w:t>Laura Fabris</w:t>
      </w:r>
    </w:p>
    <w:p>
      <w:pPr>
        <w:pStyle w:val="Normale"/>
      </w:pPr>
    </w:p>
    <w:p>
      <w:pPr>
        <w:pStyle w:val="Normale"/>
      </w:pPr>
      <w:r>
        <w:rPr>
          <w:rtl w:val="0"/>
        </w:rPr>
        <w:t xml:space="preserve">TESTO: </w:t>
      </w:r>
      <w:r>
        <w:rPr>
          <w:rtl w:val="0"/>
        </w:rPr>
        <w:t xml:space="preserve">Gineprini, Livi, Seminara, </w:t>
      </w:r>
      <w:r>
        <w:rPr>
          <w:i w:val="1"/>
          <w:iCs w:val="1"/>
          <w:rtl w:val="0"/>
          <w:lang w:val="it-IT"/>
        </w:rPr>
        <w:t>L</w:t>
      </w:r>
      <w:r>
        <w:rPr>
          <w:i w:val="1"/>
          <w:iCs w:val="1"/>
          <w:rtl w:val="0"/>
          <w:lang w:val="it-IT"/>
        </w:rPr>
        <w:t>’</w:t>
      </w:r>
      <w:r>
        <w:rPr>
          <w:i w:val="1"/>
          <w:iCs w:val="1"/>
          <w:rtl w:val="0"/>
          <w:lang w:val="it-IT"/>
        </w:rPr>
        <w:t>isola. Vol. A, La narrazione</w:t>
      </w:r>
      <w:r>
        <w:rPr>
          <w:rtl w:val="0"/>
        </w:rPr>
        <w:t>, Loescher</w:t>
      </w:r>
    </w:p>
    <w:p>
      <w:pPr>
        <w:pStyle w:val="Normale"/>
        <w:rPr>
          <w:i w:val="1"/>
          <w:iCs w:val="1"/>
        </w:rPr>
      </w:pPr>
      <w:r>
        <w:rPr>
          <w:rtl w:val="0"/>
        </w:rPr>
        <w:tab/>
        <w:t xml:space="preserve">  Gineprini, Livi, Seminara, </w:t>
      </w:r>
      <w:r>
        <w:rPr>
          <w:i w:val="1"/>
          <w:iCs w:val="1"/>
          <w:rtl w:val="0"/>
          <w:lang w:val="it-IT"/>
        </w:rPr>
        <w:t>L</w:t>
      </w:r>
      <w:r>
        <w:rPr>
          <w:i w:val="1"/>
          <w:iCs w:val="1"/>
          <w:rtl w:val="0"/>
          <w:lang w:val="it-IT"/>
        </w:rPr>
        <w:t>’</w:t>
      </w:r>
      <w:r>
        <w:rPr>
          <w:i w:val="1"/>
          <w:iCs w:val="1"/>
          <w:rtl w:val="0"/>
          <w:lang w:val="it-IT"/>
        </w:rPr>
        <w:t>isola. Il mito e l</w:t>
      </w:r>
      <w:r>
        <w:rPr>
          <w:i w:val="1"/>
          <w:iCs w:val="1"/>
          <w:rtl w:val="0"/>
          <w:lang w:val="it-IT"/>
        </w:rPr>
        <w:t>’</w:t>
      </w:r>
      <w:r>
        <w:rPr>
          <w:i w:val="1"/>
          <w:iCs w:val="1"/>
          <w:rtl w:val="0"/>
          <w:lang w:val="it-IT"/>
        </w:rPr>
        <w:t xml:space="preserve">epica, </w:t>
      </w:r>
      <w:r>
        <w:rPr>
          <w:rtl w:val="0"/>
        </w:rPr>
        <w:t>Loescher</w:t>
      </w:r>
    </w:p>
    <w:p>
      <w:pPr>
        <w:pStyle w:val="Normale"/>
      </w:pPr>
      <w:r>
        <w:rPr>
          <w:i w:val="1"/>
          <w:iCs w:val="1"/>
          <w:rtl w:val="0"/>
        </w:rPr>
        <w:tab/>
        <w:t xml:space="preserve">  </w:t>
      </w:r>
      <w:r>
        <w:rPr>
          <w:rtl w:val="0"/>
        </w:rPr>
        <w:t>Franzi, Damele,</w:t>
      </w:r>
      <w:r>
        <w:rPr>
          <w:i w:val="1"/>
          <w:iCs w:val="1"/>
          <w:rtl w:val="0"/>
          <w:lang w:val="it-IT"/>
        </w:rPr>
        <w:t xml:space="preserve"> Pi</w:t>
      </w:r>
      <w:r>
        <w:rPr>
          <w:i w:val="1"/>
          <w:iCs w:val="1"/>
          <w:rtl w:val="0"/>
          <w:lang w:val="it-IT"/>
        </w:rPr>
        <w:t xml:space="preserve">ù </w:t>
      </w:r>
      <w:r>
        <w:rPr>
          <w:i w:val="1"/>
          <w:iCs w:val="1"/>
          <w:rtl w:val="0"/>
          <w:lang w:val="it-IT"/>
        </w:rPr>
        <w:t xml:space="preserve">italiano, </w:t>
      </w:r>
      <w:r>
        <w:rPr>
          <w:rtl w:val="0"/>
        </w:rPr>
        <w:t>Pearson</w:t>
      </w:r>
    </w:p>
    <w:p>
      <w:pPr>
        <w:pStyle w:val="Normale"/>
        <w:tabs>
          <w:tab w:val="left" w:pos="360"/>
        </w:tabs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e"/>
        <w:shd w:val="clear" w:color="auto" w:fill="c0c0c0"/>
        <w:tabs>
          <w:tab w:val="left" w:pos="360"/>
        </w:tabs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  <w:lang w:val="it-IT"/>
        </w:rPr>
        <w:t>Antologia</w:t>
      </w:r>
    </w:p>
    <w:p>
      <w:pPr>
        <w:pStyle w:val="Normale"/>
        <w:tabs>
          <w:tab w:val="left" w:pos="360"/>
        </w:tabs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e"/>
        <w:tabs>
          <w:tab w:val="left" w:pos="360"/>
        </w:tabs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  <w:lang w:val="it-IT"/>
        </w:rPr>
        <w:t>la struttura della narrazione pp. 2-11</w:t>
      </w:r>
    </w:p>
    <w:p>
      <w:pPr>
        <w:pStyle w:val="Normale"/>
        <w:numPr>
          <w:ilvl w:val="0"/>
          <w:numId w:val="2"/>
        </w:numPr>
        <w:rPr>
          <w:rFonts w:ascii="Arial" w:cs="Arial" w:hAnsi="Arial" w:eastAsia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rtl w:val="0"/>
          <w:lang w:val="it-IT"/>
        </w:rPr>
        <w:t>Il testo narrativo</w:t>
      </w:r>
    </w:p>
    <w:p>
      <w:pPr>
        <w:pStyle w:val="Normale"/>
        <w:numPr>
          <w:ilvl w:val="0"/>
          <w:numId w:val="2"/>
        </w:numPr>
        <w:rPr>
          <w:rFonts w:ascii="Arial" w:cs="Arial" w:hAnsi="Arial" w:eastAsia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rtl w:val="0"/>
          <w:lang w:val="it-IT"/>
        </w:rPr>
        <w:t>La struttura narrativa</w:t>
      </w:r>
    </w:p>
    <w:p>
      <w:pPr>
        <w:pStyle w:val="Normale"/>
        <w:numPr>
          <w:ilvl w:val="0"/>
          <w:numId w:val="2"/>
        </w:numPr>
        <w:rPr>
          <w:rFonts w:ascii="Arial" w:cs="Arial" w:hAnsi="Arial" w:eastAsia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rtl w:val="0"/>
          <w:lang w:val="it-IT"/>
        </w:rPr>
        <w:t>Gli elementi della narrazione</w:t>
      </w:r>
    </w:p>
    <w:p>
      <w:pPr>
        <w:pStyle w:val="Normale"/>
        <w:numPr>
          <w:ilvl w:val="0"/>
          <w:numId w:val="2"/>
        </w:numPr>
        <w:rPr>
          <w:rFonts w:ascii="Arial" w:cs="Arial" w:hAnsi="Arial" w:eastAsia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rtl w:val="0"/>
          <w:lang w:val="it-IT"/>
        </w:rPr>
        <w:t xml:space="preserve">La </w:t>
      </w:r>
      <w:r>
        <w:rPr>
          <w:rFonts w:ascii="Arial" w:hAnsi="Arial"/>
          <w:i w:val="1"/>
          <w:iCs w:val="1"/>
          <w:sz w:val="22"/>
          <w:szCs w:val="22"/>
          <w:rtl w:val="0"/>
          <w:lang w:val="it-IT"/>
        </w:rPr>
        <w:t>fabula</w:t>
      </w:r>
      <w:r>
        <w:rPr>
          <w:rFonts w:ascii="Arial" w:hAnsi="Arial"/>
          <w:sz w:val="22"/>
          <w:szCs w:val="22"/>
          <w:rtl w:val="0"/>
          <w:lang w:val="it-IT"/>
        </w:rPr>
        <w:t xml:space="preserve"> e l</w:t>
      </w:r>
      <w:r>
        <w:rPr>
          <w:rFonts w:ascii="Arial" w:hAnsi="Arial" w:hint="default"/>
          <w:sz w:val="22"/>
          <w:szCs w:val="22"/>
          <w:rtl w:val="0"/>
          <w:lang w:val="it-IT"/>
        </w:rPr>
        <w:t>’</w:t>
      </w:r>
      <w:r>
        <w:rPr>
          <w:rFonts w:ascii="Arial" w:hAnsi="Arial"/>
          <w:sz w:val="22"/>
          <w:szCs w:val="22"/>
          <w:rtl w:val="0"/>
          <w:lang w:val="it-IT"/>
        </w:rPr>
        <w:t>intreccio</w:t>
      </w:r>
    </w:p>
    <w:p>
      <w:pPr>
        <w:pStyle w:val="Normale"/>
        <w:numPr>
          <w:ilvl w:val="0"/>
          <w:numId w:val="2"/>
        </w:numPr>
        <w:rPr>
          <w:rFonts w:ascii="Arial" w:cs="Arial" w:hAnsi="Arial" w:eastAsia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rtl w:val="0"/>
          <w:lang w:val="it-IT"/>
        </w:rPr>
        <w:t>Le fasi della narrazione</w:t>
      </w:r>
    </w:p>
    <w:p>
      <w:pPr>
        <w:pStyle w:val="Normale"/>
        <w:numPr>
          <w:ilvl w:val="0"/>
          <w:numId w:val="2"/>
        </w:numPr>
        <w:rPr>
          <w:rFonts w:ascii="Arial" w:cs="Arial" w:hAnsi="Arial" w:eastAsia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rtl w:val="0"/>
          <w:lang w:val="it-IT"/>
        </w:rPr>
        <w:t>Le sequenze</w:t>
      </w:r>
    </w:p>
    <w:p>
      <w:pPr>
        <w:pStyle w:val="Normale"/>
        <w:tabs>
          <w:tab w:val="left" w:pos="360"/>
        </w:tabs>
        <w:rPr>
          <w:rFonts w:ascii="Arial" w:cs="Arial" w:hAnsi="Arial" w:eastAsia="Arial"/>
          <w:sz w:val="22"/>
          <w:szCs w:val="22"/>
        </w:rPr>
      </w:pPr>
    </w:p>
    <w:p>
      <w:pPr>
        <w:pStyle w:val="Normale"/>
        <w:tabs>
          <w:tab w:val="left" w:pos="360"/>
        </w:tabs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  <w:lang w:val="it-IT"/>
        </w:rPr>
        <w:t>Testi</w:t>
      </w:r>
    </w:p>
    <w:p>
      <w:pPr>
        <w:pStyle w:val="Normale"/>
        <w:tabs>
          <w:tab w:val="left" w:pos="360"/>
        </w:tabs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e"/>
        <w:tabs>
          <w:tab w:val="left" w:pos="360"/>
        </w:tabs>
        <w:rPr>
          <w:rFonts w:ascii="Arial" w:cs="Arial" w:hAnsi="Arial" w:eastAsia="Arial"/>
          <w:i w:val="1"/>
          <w:iCs w:val="1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it-IT"/>
        </w:rPr>
        <w:t xml:space="preserve">Carlo Lucarelli, </w:t>
      </w:r>
      <w:r>
        <w:rPr>
          <w:rFonts w:ascii="Arial" w:hAnsi="Arial"/>
          <w:i w:val="1"/>
          <w:iCs w:val="1"/>
          <w:sz w:val="22"/>
          <w:szCs w:val="22"/>
          <w:rtl w:val="0"/>
          <w:lang w:val="it-IT"/>
        </w:rPr>
        <w:t>Il silenzio dei musei</w:t>
      </w:r>
    </w:p>
    <w:p>
      <w:pPr>
        <w:pStyle w:val="Normale"/>
        <w:tabs>
          <w:tab w:val="left" w:pos="360"/>
        </w:tabs>
        <w:rPr>
          <w:rFonts w:ascii="Arial" w:cs="Arial" w:hAnsi="Arial" w:eastAsia="Arial"/>
          <w:i w:val="1"/>
          <w:iCs w:val="1"/>
          <w:sz w:val="22"/>
          <w:szCs w:val="22"/>
        </w:rPr>
      </w:pPr>
      <w:r>
        <w:rPr>
          <w:rFonts w:ascii="Arial" w:hAnsi="Arial"/>
          <w:i w:val="1"/>
          <w:iCs w:val="1"/>
          <w:sz w:val="22"/>
          <w:szCs w:val="22"/>
          <w:rtl w:val="0"/>
          <w:lang w:val="it-IT"/>
        </w:rPr>
        <w:t>Dino Buzzati, Notte d</w:t>
      </w:r>
      <w:r>
        <w:rPr>
          <w:rFonts w:ascii="Arial" w:hAnsi="Arial" w:hint="default"/>
          <w:i w:val="1"/>
          <w:iCs w:val="1"/>
          <w:sz w:val="22"/>
          <w:szCs w:val="22"/>
          <w:rtl w:val="0"/>
          <w:lang w:val="it-IT"/>
        </w:rPr>
        <w:t>’</w:t>
      </w:r>
      <w:r>
        <w:rPr>
          <w:rFonts w:ascii="Arial" w:hAnsi="Arial"/>
          <w:i w:val="1"/>
          <w:iCs w:val="1"/>
          <w:sz w:val="22"/>
          <w:szCs w:val="22"/>
          <w:rtl w:val="0"/>
          <w:lang w:val="it-IT"/>
        </w:rPr>
        <w:t>inverno a Filadelfia</w:t>
      </w:r>
    </w:p>
    <w:p>
      <w:pPr>
        <w:pStyle w:val="Normale"/>
        <w:tabs>
          <w:tab w:val="left" w:pos="360"/>
        </w:tabs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i w:val="1"/>
          <w:iCs w:val="1"/>
          <w:sz w:val="22"/>
          <w:szCs w:val="22"/>
          <w:rtl w:val="0"/>
          <w:lang w:val="it-IT"/>
        </w:rPr>
        <w:t>Niccol</w:t>
      </w:r>
      <w:r>
        <w:rPr>
          <w:rFonts w:ascii="Arial" w:hAnsi="Arial" w:hint="default"/>
          <w:i w:val="1"/>
          <w:iCs w:val="1"/>
          <w:sz w:val="22"/>
          <w:szCs w:val="22"/>
          <w:rtl w:val="0"/>
          <w:lang w:val="it-IT"/>
        </w:rPr>
        <w:t xml:space="preserve">ò </w:t>
      </w:r>
      <w:r>
        <w:rPr>
          <w:rFonts w:ascii="Arial" w:hAnsi="Arial"/>
          <w:sz w:val="22"/>
          <w:szCs w:val="22"/>
          <w:rtl w:val="0"/>
          <w:lang w:val="it-IT"/>
        </w:rPr>
        <w:t xml:space="preserve">Ammaniti, </w:t>
      </w:r>
      <w:r>
        <w:rPr>
          <w:rFonts w:ascii="Arial" w:hAnsi="Arial"/>
          <w:i w:val="1"/>
          <w:iCs w:val="1"/>
          <w:sz w:val="22"/>
          <w:szCs w:val="22"/>
          <w:rtl w:val="0"/>
          <w:lang w:val="it-IT"/>
        </w:rPr>
        <w:t>Ammaniti</w:t>
      </w:r>
    </w:p>
    <w:p>
      <w:pPr>
        <w:pStyle w:val="Normale"/>
        <w:tabs>
          <w:tab w:val="left" w:pos="360"/>
        </w:tabs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it-IT"/>
        </w:rPr>
        <w:t xml:space="preserve">Alessandro Baricco, </w:t>
      </w:r>
      <w:r>
        <w:rPr>
          <w:rFonts w:ascii="Arial" w:hAnsi="Arial"/>
          <w:i w:val="1"/>
          <w:iCs w:val="1"/>
          <w:sz w:val="22"/>
          <w:szCs w:val="22"/>
          <w:rtl w:val="0"/>
          <w:lang w:val="it-IT"/>
        </w:rPr>
        <w:t>Omero, Iliade</w:t>
      </w:r>
      <w:r>
        <w:rPr>
          <w:rFonts w:ascii="Arial" w:hAnsi="Arial" w:hint="default"/>
          <w:sz w:val="22"/>
          <w:szCs w:val="22"/>
          <w:rtl w:val="0"/>
          <w:lang w:val="it-IT"/>
        </w:rPr>
        <w:t xml:space="preserve"> – </w:t>
      </w:r>
      <w:r>
        <w:rPr>
          <w:rFonts w:ascii="Arial" w:hAnsi="Arial"/>
          <w:sz w:val="22"/>
          <w:szCs w:val="22"/>
          <w:rtl w:val="0"/>
          <w:lang w:val="it-IT"/>
        </w:rPr>
        <w:t>lettura di brani scelti</w:t>
      </w:r>
    </w:p>
    <w:p>
      <w:pPr>
        <w:pStyle w:val="Normale"/>
        <w:tabs>
          <w:tab w:val="left" w:pos="360"/>
        </w:tabs>
        <w:rPr>
          <w:rFonts w:ascii="Arial" w:cs="Arial" w:hAnsi="Arial" w:eastAsia="Arial"/>
          <w:sz w:val="22"/>
          <w:szCs w:val="22"/>
        </w:rPr>
      </w:pPr>
    </w:p>
    <w:p>
      <w:pPr>
        <w:pStyle w:val="Normale"/>
        <w:tabs>
          <w:tab w:val="left" w:pos="360"/>
        </w:tabs>
        <w:rPr>
          <w:rFonts w:ascii="Arial" w:cs="Arial" w:hAnsi="Arial" w:eastAsia="Arial"/>
          <w:b w:val="0"/>
          <w:bCs w:val="0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  <w:lang w:val="it-IT"/>
        </w:rPr>
        <w:t>I personaggi pp. 46-58</w:t>
      </w:r>
    </w:p>
    <w:p>
      <w:pPr>
        <w:pStyle w:val="Normale"/>
        <w:numPr>
          <w:ilvl w:val="0"/>
          <w:numId w:val="2"/>
        </w:numPr>
        <w:rPr>
          <w:rFonts w:ascii="Arial" w:cs="Arial" w:hAnsi="Arial" w:eastAsia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rtl w:val="0"/>
          <w:lang w:val="it-IT"/>
        </w:rPr>
        <w:t>La gerarchia dei personaggi</w:t>
      </w:r>
    </w:p>
    <w:p>
      <w:pPr>
        <w:pStyle w:val="Normale"/>
        <w:numPr>
          <w:ilvl w:val="0"/>
          <w:numId w:val="2"/>
        </w:numPr>
        <w:rPr>
          <w:rFonts w:ascii="Arial" w:cs="Arial" w:hAnsi="Arial" w:eastAsia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rtl w:val="0"/>
          <w:lang w:val="it-IT"/>
        </w:rPr>
        <w:t>Il sistema dei personaggi</w:t>
      </w:r>
    </w:p>
    <w:p>
      <w:pPr>
        <w:pStyle w:val="Normale"/>
        <w:numPr>
          <w:ilvl w:val="0"/>
          <w:numId w:val="2"/>
        </w:numPr>
        <w:rPr>
          <w:rFonts w:ascii="Arial" w:cs="Arial" w:hAnsi="Arial" w:eastAsia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rtl w:val="0"/>
          <w:lang w:val="it-IT"/>
        </w:rPr>
        <w:t>La presentazione dei personaggi</w:t>
      </w:r>
    </w:p>
    <w:p>
      <w:pPr>
        <w:pStyle w:val="Normale"/>
        <w:numPr>
          <w:ilvl w:val="0"/>
          <w:numId w:val="2"/>
        </w:numPr>
        <w:rPr>
          <w:rFonts w:ascii="Arial" w:cs="Arial" w:hAnsi="Arial" w:eastAsia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rtl w:val="0"/>
          <w:lang w:val="it-IT"/>
        </w:rPr>
        <w:t>La caratterizzazione dei personaggi</w:t>
      </w:r>
    </w:p>
    <w:p>
      <w:pPr>
        <w:pStyle w:val="Normale"/>
        <w:numPr>
          <w:ilvl w:val="0"/>
          <w:numId w:val="2"/>
        </w:numPr>
        <w:rPr>
          <w:rFonts w:ascii="Arial" w:cs="Arial" w:hAnsi="Arial" w:eastAsia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rtl w:val="0"/>
          <w:lang w:val="it-IT"/>
        </w:rPr>
        <w:t>Tipo e individui</w:t>
      </w:r>
    </w:p>
    <w:p>
      <w:pPr>
        <w:pStyle w:val="Normale"/>
        <w:numPr>
          <w:ilvl w:val="0"/>
          <w:numId w:val="2"/>
        </w:numPr>
        <w:rPr>
          <w:rFonts w:ascii="Arial" w:cs="Arial" w:hAnsi="Arial" w:eastAsia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rtl w:val="0"/>
          <w:lang w:val="it-IT"/>
        </w:rPr>
        <w:t>Le parole e i pensieri dei personaggi</w:t>
      </w:r>
    </w:p>
    <w:p>
      <w:pPr>
        <w:pStyle w:val="Normale"/>
        <w:tabs>
          <w:tab w:val="left" w:pos="360"/>
        </w:tabs>
        <w:rPr>
          <w:rFonts w:ascii="Arial" w:cs="Arial" w:hAnsi="Arial" w:eastAsia="Arial"/>
          <w:sz w:val="22"/>
          <w:szCs w:val="22"/>
        </w:rPr>
      </w:pPr>
    </w:p>
    <w:p>
      <w:pPr>
        <w:pStyle w:val="Normale"/>
        <w:tabs>
          <w:tab w:val="left" w:pos="360"/>
        </w:tabs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  <w:lang w:val="it-IT"/>
        </w:rPr>
        <w:t>Testi</w:t>
      </w:r>
    </w:p>
    <w:p>
      <w:pPr>
        <w:pStyle w:val="Normale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Normale"/>
        <w:jc w:val="both"/>
        <w:rPr>
          <w:rFonts w:ascii="Arial" w:cs="Arial" w:hAnsi="Arial" w:eastAsia="Arial"/>
          <w:i w:val="1"/>
          <w:iCs w:val="1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it-IT"/>
        </w:rPr>
        <w:t xml:space="preserve">Elsa Morante, </w:t>
      </w:r>
      <w:r>
        <w:rPr>
          <w:rFonts w:ascii="Arial" w:hAnsi="Arial"/>
          <w:i w:val="1"/>
          <w:iCs w:val="1"/>
          <w:sz w:val="22"/>
          <w:szCs w:val="22"/>
          <w:rtl w:val="0"/>
          <w:lang w:val="it-IT"/>
        </w:rPr>
        <w:t>Il compagno</w:t>
      </w:r>
    </w:p>
    <w:p>
      <w:pPr>
        <w:pStyle w:val="Normale"/>
        <w:rPr>
          <w:i w:val="1"/>
          <w:iCs w:val="1"/>
        </w:rPr>
      </w:pPr>
      <w:r>
        <w:rPr>
          <w:rtl w:val="0"/>
          <w:lang w:val="it-IT"/>
        </w:rPr>
        <w:t xml:space="preserve">Bianca Pitzorno, </w:t>
      </w:r>
      <w:r>
        <w:rPr>
          <w:i w:val="1"/>
          <w:iCs w:val="1"/>
          <w:rtl w:val="0"/>
          <w:lang w:val="it-IT"/>
        </w:rPr>
        <w:t>Inghiottire il rospo</w:t>
      </w:r>
    </w:p>
    <w:p>
      <w:pPr>
        <w:pStyle w:val="Normale"/>
        <w:rPr>
          <w:i w:val="1"/>
          <w:iCs w:val="1"/>
        </w:rPr>
      </w:pPr>
      <w:r>
        <w:rPr>
          <w:rtl w:val="0"/>
          <w:lang w:val="it-IT"/>
        </w:rPr>
        <w:t xml:space="preserve">Joyce Carol Oates, </w:t>
      </w:r>
      <w:r>
        <w:rPr>
          <w:i w:val="1"/>
          <w:iCs w:val="1"/>
          <w:rtl w:val="0"/>
          <w:lang w:val="it-IT"/>
        </w:rPr>
        <w:t>Dove stai andando, dove sei stata?</w:t>
      </w:r>
    </w:p>
    <w:p>
      <w:pPr>
        <w:pStyle w:val="Normale"/>
        <w:rPr>
          <w:i w:val="1"/>
          <w:iCs w:val="1"/>
        </w:rPr>
      </w:pPr>
      <w:r>
        <w:rPr>
          <w:rtl w:val="0"/>
          <w:lang w:val="it-IT"/>
        </w:rPr>
        <w:t>Stefania Bertola</w:t>
      </w:r>
      <w:r>
        <w:rPr>
          <w:i w:val="1"/>
          <w:iCs w:val="1"/>
          <w:rtl w:val="0"/>
          <w:lang w:val="it-IT"/>
        </w:rPr>
        <w:t>, Breve e nuova vita di Tigrino</w:t>
      </w:r>
    </w:p>
    <w:p>
      <w:pPr>
        <w:pStyle w:val="Normale"/>
        <w:rPr>
          <w:i w:val="1"/>
          <w:iCs w:val="1"/>
        </w:rPr>
      </w:pPr>
    </w:p>
    <w:p>
      <w:pPr>
        <w:pStyle w:val="Normale"/>
        <w:tabs>
          <w:tab w:val="left" w:pos="360"/>
        </w:tabs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  <w:lang w:val="it-IT"/>
        </w:rPr>
        <w:t>Il narratore pp. 91-99</w:t>
      </w:r>
    </w:p>
    <w:p>
      <w:pPr>
        <w:pStyle w:val="Normale"/>
        <w:numPr>
          <w:ilvl w:val="0"/>
          <w:numId w:val="2"/>
        </w:numPr>
        <w:rPr>
          <w:rFonts w:ascii="Arial" w:cs="Arial" w:hAnsi="Arial" w:eastAsia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rtl w:val="0"/>
          <w:lang w:val="it-IT"/>
        </w:rPr>
        <w:t>Autore e narratore</w:t>
      </w:r>
    </w:p>
    <w:p>
      <w:pPr>
        <w:pStyle w:val="Normale"/>
        <w:numPr>
          <w:ilvl w:val="0"/>
          <w:numId w:val="2"/>
        </w:numPr>
        <w:rPr>
          <w:rFonts w:ascii="Arial" w:cs="Arial" w:hAnsi="Arial" w:eastAsia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rtl w:val="0"/>
          <w:lang w:val="it-IT"/>
        </w:rPr>
        <w:t>Il narratore</w:t>
      </w:r>
    </w:p>
    <w:p>
      <w:pPr>
        <w:pStyle w:val="Normale"/>
        <w:numPr>
          <w:ilvl w:val="0"/>
          <w:numId w:val="2"/>
        </w:numPr>
        <w:rPr>
          <w:rFonts w:ascii="Arial" w:cs="Arial" w:hAnsi="Arial" w:eastAsia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rtl w:val="0"/>
          <w:lang w:val="it-IT"/>
        </w:rPr>
        <w:t>La focalizzazione</w:t>
      </w:r>
    </w:p>
    <w:p>
      <w:pPr>
        <w:pStyle w:val="Normale"/>
        <w:tabs>
          <w:tab w:val="left" w:pos="360"/>
        </w:tabs>
        <w:rPr>
          <w:rFonts w:ascii="Arial" w:cs="Arial" w:hAnsi="Arial" w:eastAsia="Arial"/>
          <w:sz w:val="22"/>
          <w:szCs w:val="22"/>
        </w:rPr>
      </w:pPr>
    </w:p>
    <w:p>
      <w:pPr>
        <w:pStyle w:val="Normale"/>
        <w:tabs>
          <w:tab w:val="left" w:pos="360"/>
        </w:tabs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  <w:lang w:val="it-IT"/>
        </w:rPr>
        <w:t>Testi</w:t>
      </w:r>
    </w:p>
    <w:p>
      <w:pPr>
        <w:pStyle w:val="Normale"/>
        <w:tabs>
          <w:tab w:val="left" w:pos="360"/>
        </w:tabs>
        <w:rPr>
          <w:rFonts w:ascii="Arial" w:cs="Arial" w:hAnsi="Arial" w:eastAsia="Arial"/>
          <w:b w:val="1"/>
          <w:bCs w:val="1"/>
          <w:sz w:val="22"/>
          <w:szCs w:val="22"/>
        </w:rPr>
      </w:pPr>
    </w:p>
    <w:p>
      <w:pPr>
        <w:pStyle w:val="Normale"/>
        <w:tabs>
          <w:tab w:val="left" w:pos="360"/>
        </w:tabs>
        <w:rPr>
          <w:rFonts w:ascii="Arial" w:cs="Arial" w:hAnsi="Arial" w:eastAsia="Arial"/>
          <w:i w:val="1"/>
          <w:iCs w:val="1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it-IT"/>
        </w:rPr>
        <w:t xml:space="preserve">Anton Checov, </w:t>
      </w:r>
      <w:r>
        <w:rPr>
          <w:rFonts w:ascii="Arial" w:hAnsi="Arial"/>
          <w:i w:val="1"/>
          <w:iCs w:val="1"/>
          <w:sz w:val="22"/>
          <w:szCs w:val="22"/>
          <w:rtl w:val="0"/>
          <w:lang w:val="it-IT"/>
        </w:rPr>
        <w:t>Una notte terribile</w:t>
      </w:r>
    </w:p>
    <w:p>
      <w:pPr>
        <w:pStyle w:val="Normale"/>
        <w:tabs>
          <w:tab w:val="left" w:pos="360"/>
        </w:tabs>
        <w:rPr>
          <w:rFonts w:ascii="Arial" w:cs="Arial" w:hAnsi="Arial" w:eastAsia="Arial"/>
          <w:i w:val="1"/>
          <w:iCs w:val="1"/>
          <w:sz w:val="22"/>
          <w:szCs w:val="22"/>
        </w:rPr>
      </w:pPr>
      <w:r>
        <w:rPr>
          <w:rFonts w:ascii="Arial" w:hAnsi="Arial"/>
          <w:sz w:val="22"/>
          <w:szCs w:val="22"/>
          <w:rtl w:val="0"/>
          <w:lang w:val="it-IT"/>
        </w:rPr>
        <w:t xml:space="preserve">Raymond Carver, </w:t>
      </w:r>
      <w:r>
        <w:rPr>
          <w:rFonts w:ascii="Arial" w:hAnsi="Arial"/>
          <w:i w:val="1"/>
          <w:iCs w:val="1"/>
          <w:sz w:val="22"/>
          <w:szCs w:val="22"/>
          <w:rtl w:val="0"/>
          <w:lang w:val="it-IT"/>
        </w:rPr>
        <w:t>Perch</w:t>
      </w:r>
      <w:r>
        <w:rPr>
          <w:rFonts w:ascii="Arial" w:hAnsi="Arial" w:hint="default"/>
          <w:i w:val="1"/>
          <w:iCs w:val="1"/>
          <w:sz w:val="22"/>
          <w:szCs w:val="22"/>
          <w:rtl w:val="0"/>
          <w:lang w:val="it-IT"/>
        </w:rPr>
        <w:t>é</w:t>
      </w:r>
      <w:r>
        <w:rPr>
          <w:rFonts w:ascii="Arial" w:hAnsi="Arial"/>
          <w:i w:val="1"/>
          <w:iCs w:val="1"/>
          <w:sz w:val="22"/>
          <w:szCs w:val="22"/>
          <w:rtl w:val="0"/>
          <w:lang w:val="it-IT"/>
        </w:rPr>
        <w:t>, tesoro mio?</w:t>
      </w:r>
    </w:p>
    <w:p>
      <w:pPr>
        <w:pStyle w:val="Normale"/>
        <w:tabs>
          <w:tab w:val="left" w:pos="360"/>
        </w:tabs>
        <w:rPr>
          <w:rFonts w:ascii="Arial" w:cs="Arial" w:hAnsi="Arial" w:eastAsia="Arial"/>
          <w:i w:val="1"/>
          <w:iCs w:val="1"/>
          <w:sz w:val="22"/>
          <w:szCs w:val="22"/>
        </w:rPr>
      </w:pPr>
    </w:p>
    <w:p>
      <w:pPr>
        <w:pStyle w:val="Normale"/>
        <w:rPr>
          <w:b w:val="1"/>
          <w:bCs w:val="1"/>
        </w:rPr>
      </w:pPr>
      <w:r>
        <w:rPr>
          <w:b w:val="1"/>
          <w:bCs w:val="1"/>
          <w:sz w:val="22"/>
          <w:szCs w:val="22"/>
          <w:rtl w:val="0"/>
          <w:lang w:val="it-IT"/>
        </w:rPr>
        <w:t>L</w:t>
      </w:r>
      <w:r>
        <w:rPr>
          <w:b w:val="1"/>
          <w:bCs w:val="1"/>
          <w:rtl w:val="0"/>
          <w:lang w:val="it-IT"/>
        </w:rPr>
        <w:t>o spazioe  e il tempo pp. 131-139</w:t>
      </w:r>
    </w:p>
    <w:p>
      <w:pPr>
        <w:pStyle w:val="Normale"/>
        <w:numPr>
          <w:ilvl w:val="0"/>
          <w:numId w:val="2"/>
        </w:numPr>
        <w:rPr>
          <w:rFonts w:ascii="Arial" w:cs="Arial" w:hAnsi="Arial" w:eastAsia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rtl w:val="0"/>
          <w:lang w:val="it-IT"/>
        </w:rPr>
        <w:t>La funzione dello spazio e del tempo</w:t>
      </w:r>
    </w:p>
    <w:p>
      <w:pPr>
        <w:pStyle w:val="Normale"/>
        <w:numPr>
          <w:ilvl w:val="0"/>
          <w:numId w:val="2"/>
        </w:numPr>
        <w:rPr>
          <w:rFonts w:ascii="Arial" w:cs="Arial" w:hAnsi="Arial" w:eastAsia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rtl w:val="0"/>
          <w:lang w:val="it-IT"/>
        </w:rPr>
        <w:t>Lo spazio</w:t>
      </w:r>
    </w:p>
    <w:p>
      <w:pPr>
        <w:pStyle w:val="Normale"/>
        <w:numPr>
          <w:ilvl w:val="0"/>
          <w:numId w:val="2"/>
        </w:numPr>
        <w:rPr>
          <w:rFonts w:ascii="Arial" w:cs="Arial" w:hAnsi="Arial" w:eastAsia="Arial"/>
          <w:sz w:val="22"/>
          <w:szCs w:val="22"/>
          <w:lang w:val="it-IT"/>
        </w:rPr>
      </w:pPr>
      <w:r>
        <w:rPr>
          <w:rFonts w:ascii="Arial" w:hAnsi="Arial"/>
          <w:sz w:val="22"/>
          <w:szCs w:val="22"/>
          <w:rtl w:val="0"/>
          <w:lang w:val="it-IT"/>
        </w:rPr>
        <w:t>Il tempo</w:t>
      </w:r>
    </w:p>
    <w:p>
      <w:pPr>
        <w:pStyle w:val="Normale"/>
        <w:tabs>
          <w:tab w:val="left" w:pos="360"/>
        </w:tabs>
        <w:rPr>
          <w:rFonts w:ascii="Arial" w:cs="Arial" w:hAnsi="Arial" w:eastAsia="Arial"/>
          <w:sz w:val="22"/>
          <w:szCs w:val="22"/>
        </w:rPr>
      </w:pPr>
    </w:p>
    <w:p>
      <w:pPr>
        <w:pStyle w:val="Normale"/>
        <w:tabs>
          <w:tab w:val="left" w:pos="360"/>
        </w:tabs>
        <w:rPr>
          <w:rFonts w:ascii="Arial" w:cs="Arial" w:hAnsi="Arial" w:eastAsia="Arial"/>
          <w:b w:val="1"/>
          <w:bCs w:val="1"/>
          <w:sz w:val="22"/>
          <w:szCs w:val="22"/>
        </w:rPr>
      </w:pPr>
      <w:r>
        <w:rPr>
          <w:rFonts w:ascii="Arial" w:hAnsi="Arial"/>
          <w:b w:val="1"/>
          <w:bCs w:val="1"/>
          <w:sz w:val="22"/>
          <w:szCs w:val="22"/>
          <w:rtl w:val="0"/>
          <w:lang w:val="it-IT"/>
        </w:rPr>
        <w:t>Testi</w:t>
      </w:r>
    </w:p>
    <w:p>
      <w:pPr>
        <w:pStyle w:val="Normale"/>
        <w:jc w:val="both"/>
        <w:rPr>
          <w:i w:val="1"/>
          <w:iCs w:val="1"/>
          <w:sz w:val="22"/>
          <w:szCs w:val="22"/>
        </w:rPr>
      </w:pPr>
      <w:r>
        <w:rPr>
          <w:sz w:val="22"/>
          <w:szCs w:val="22"/>
          <w:rtl w:val="0"/>
          <w:lang w:val="it-IT"/>
        </w:rPr>
        <w:t>Julio Cort</w:t>
      </w:r>
      <w:r>
        <w:rPr>
          <w:sz w:val="22"/>
          <w:szCs w:val="22"/>
          <w:rtl w:val="0"/>
          <w:lang w:val="it-IT"/>
        </w:rPr>
        <w:t>à</w:t>
      </w:r>
      <w:r>
        <w:rPr>
          <w:sz w:val="22"/>
          <w:szCs w:val="22"/>
          <w:rtl w:val="0"/>
          <w:lang w:val="it-IT"/>
        </w:rPr>
        <w:t xml:space="preserve">zar, </w:t>
      </w:r>
      <w:r>
        <w:rPr>
          <w:i w:val="1"/>
          <w:iCs w:val="1"/>
          <w:sz w:val="22"/>
          <w:szCs w:val="22"/>
          <w:rtl w:val="0"/>
          <w:lang w:val="it-IT"/>
        </w:rPr>
        <w:t>Casa occupata</w:t>
      </w:r>
    </w:p>
    <w:p>
      <w:pPr>
        <w:pStyle w:val="Normale"/>
        <w:jc w:val="both"/>
        <w:rPr>
          <w:i w:val="1"/>
          <w:iCs w:val="1"/>
          <w:sz w:val="22"/>
          <w:szCs w:val="22"/>
        </w:rPr>
      </w:pPr>
    </w:p>
    <w:p>
      <w:pPr>
        <w:pStyle w:val="Normale"/>
        <w:jc w:val="both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Il genere giallo pp. 249-253</w:t>
      </w:r>
    </w:p>
    <w:p>
      <w:pPr>
        <w:pStyle w:val="Normale"/>
        <w:numPr>
          <w:ilvl w:val="0"/>
          <w:numId w:val="3"/>
        </w:numPr>
        <w:rPr>
          <w:lang w:val="it-IT"/>
        </w:rPr>
      </w:pPr>
      <w:r>
        <w:rPr>
          <w:rtl w:val="0"/>
          <w:lang w:val="it-IT"/>
        </w:rPr>
        <w:t>La storia del genere</w:t>
      </w:r>
    </w:p>
    <w:p>
      <w:pPr>
        <w:pStyle w:val="Normale"/>
        <w:numPr>
          <w:ilvl w:val="0"/>
          <w:numId w:val="3"/>
        </w:numPr>
        <w:rPr>
          <w:lang w:val="it-IT"/>
        </w:rPr>
      </w:pPr>
      <w:r>
        <w:rPr>
          <w:rtl w:val="0"/>
          <w:lang w:val="it-IT"/>
        </w:rPr>
        <w:t>gli aspetti stilistici</w:t>
      </w:r>
    </w:p>
    <w:p>
      <w:pPr>
        <w:pStyle w:val="Normale"/>
        <w:tabs>
          <w:tab w:val="left" w:pos="360"/>
        </w:tabs>
      </w:pPr>
    </w:p>
    <w:p>
      <w:pPr>
        <w:pStyle w:val="Normale"/>
        <w:tabs>
          <w:tab w:val="left" w:pos="360"/>
        </w:tabs>
        <w:rPr>
          <w:b w:val="1"/>
          <w:bCs w:val="1"/>
          <w:sz w:val="22"/>
          <w:szCs w:val="22"/>
        </w:rPr>
      </w:pPr>
      <w:r>
        <w:rPr>
          <w:b w:val="1"/>
          <w:bCs w:val="1"/>
          <w:sz w:val="22"/>
          <w:szCs w:val="22"/>
          <w:rtl w:val="0"/>
          <w:lang w:val="it-IT"/>
        </w:rPr>
        <w:t>Testi</w:t>
      </w:r>
    </w:p>
    <w:p>
      <w:pPr>
        <w:pStyle w:val="Normale"/>
        <w:tabs>
          <w:tab w:val="left" w:pos="360"/>
        </w:tabs>
        <w:rPr>
          <w:i w:val="1"/>
          <w:iCs w:val="1"/>
        </w:rPr>
      </w:pPr>
      <w:r>
        <w:rPr>
          <w:rtl w:val="0"/>
          <w:lang w:val="it-IT"/>
        </w:rPr>
        <w:t xml:space="preserve">Edgar Allan Poe, </w:t>
      </w:r>
      <w:r>
        <w:rPr>
          <w:i w:val="1"/>
          <w:iCs w:val="1"/>
          <w:rtl w:val="0"/>
          <w:lang w:val="it-IT"/>
        </w:rPr>
        <w:t>I delitti della Rue Morgue</w:t>
      </w:r>
    </w:p>
    <w:p>
      <w:pPr>
        <w:pStyle w:val="Normale"/>
        <w:tabs>
          <w:tab w:val="left" w:pos="360"/>
        </w:tabs>
        <w:rPr>
          <w:i w:val="1"/>
          <w:iCs w:val="1"/>
        </w:rPr>
      </w:pPr>
      <w:r>
        <w:rPr>
          <w:rtl w:val="0"/>
          <w:lang w:val="it-IT"/>
        </w:rPr>
        <w:t>George Simenon</w:t>
      </w:r>
      <w:r>
        <w:rPr>
          <w:i w:val="1"/>
          <w:iCs w:val="1"/>
          <w:rtl w:val="0"/>
          <w:lang w:val="it-IT"/>
        </w:rPr>
        <w:t>, Le lacrime di cera</w:t>
      </w:r>
    </w:p>
    <w:p>
      <w:pPr>
        <w:pStyle w:val="Normale"/>
        <w:jc w:val="both"/>
        <w:rPr>
          <w:i w:val="1"/>
          <w:iCs w:val="1"/>
          <w:sz w:val="20"/>
          <w:szCs w:val="20"/>
        </w:rPr>
      </w:pPr>
    </w:p>
    <w:p>
      <w:pPr>
        <w:pStyle w:val="Normale"/>
        <w:jc w:val="both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I generi comico e umoristico pp. 297-299</w:t>
      </w:r>
    </w:p>
    <w:p>
      <w:pPr>
        <w:pStyle w:val="Normale"/>
        <w:numPr>
          <w:ilvl w:val="0"/>
          <w:numId w:val="4"/>
        </w:numPr>
        <w:bidi w:val="0"/>
        <w:ind w:right="0"/>
        <w:jc w:val="left"/>
        <w:rPr>
          <w:rtl w:val="0"/>
          <w:lang w:val="it-IT"/>
        </w:rPr>
      </w:pPr>
      <w:r>
        <w:rPr>
          <w:rtl w:val="0"/>
          <w:lang w:val="it-IT"/>
        </w:rPr>
        <w:t>Il comico e 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umoristico: le fonti e le tecniche</w:t>
      </w:r>
    </w:p>
    <w:p>
      <w:pPr>
        <w:pStyle w:val="Normale"/>
        <w:tabs>
          <w:tab w:val="left" w:pos="360"/>
          <w:tab w:val="left" w:pos="720"/>
        </w:tabs>
        <w:bidi w:val="0"/>
        <w:ind w:left="0" w:right="0" w:firstLine="0"/>
        <w:jc w:val="left"/>
        <w:rPr>
          <w:rtl w:val="0"/>
        </w:rPr>
      </w:pPr>
    </w:p>
    <w:p>
      <w:pPr>
        <w:pStyle w:val="Normale"/>
        <w:tabs>
          <w:tab w:val="left" w:pos="360"/>
          <w:tab w:val="left" w:pos="720"/>
        </w:tabs>
        <w:bidi w:val="0"/>
        <w:ind w:left="0" w:right="0" w:firstLine="0"/>
        <w:jc w:val="left"/>
        <w:rPr>
          <w:b w:val="1"/>
          <w:bCs w:val="1"/>
          <w:rtl w:val="0"/>
        </w:rPr>
      </w:pPr>
      <w:r>
        <w:rPr>
          <w:b w:val="1"/>
          <w:bCs w:val="1"/>
          <w:rtl w:val="0"/>
          <w:lang w:val="it-IT"/>
        </w:rPr>
        <w:t>Testi</w:t>
      </w:r>
    </w:p>
    <w:p>
      <w:pPr>
        <w:pStyle w:val="Normale"/>
        <w:tabs>
          <w:tab w:val="left" w:pos="360"/>
          <w:tab w:val="left" w:pos="720"/>
        </w:tabs>
        <w:bidi w:val="0"/>
        <w:ind w:left="0" w:right="0" w:firstLine="0"/>
        <w:jc w:val="left"/>
        <w:rPr>
          <w:i w:val="1"/>
          <w:iCs w:val="1"/>
          <w:rtl w:val="0"/>
        </w:rPr>
      </w:pPr>
      <w:r>
        <w:rPr>
          <w:rtl w:val="0"/>
          <w:lang w:val="it-IT"/>
        </w:rPr>
        <w:t xml:space="preserve">Mark Twain, </w:t>
      </w:r>
      <w:r>
        <w:rPr>
          <w:i w:val="1"/>
          <w:iCs w:val="1"/>
          <w:rtl w:val="0"/>
          <w:lang w:val="it-IT"/>
        </w:rPr>
        <w:t>Dal barbiere</w:t>
      </w:r>
    </w:p>
    <w:p>
      <w:pPr>
        <w:pStyle w:val="Normale"/>
        <w:tabs>
          <w:tab w:val="left" w:pos="360"/>
          <w:tab w:val="left" w:pos="720"/>
        </w:tabs>
        <w:bidi w:val="0"/>
        <w:ind w:left="0" w:right="0" w:firstLine="0"/>
        <w:jc w:val="left"/>
        <w:rPr>
          <w:i w:val="1"/>
          <w:iCs w:val="1"/>
          <w:rtl w:val="0"/>
        </w:rPr>
      </w:pPr>
      <w:r>
        <w:rPr>
          <w:rtl w:val="0"/>
          <w:lang w:val="it-IT"/>
        </w:rPr>
        <w:t>Achille Campanile,</w:t>
      </w:r>
      <w:r>
        <w:rPr>
          <w:i w:val="1"/>
          <w:iCs w:val="1"/>
          <w:rtl w:val="0"/>
          <w:lang w:val="it-IT"/>
        </w:rPr>
        <w:t xml:space="preserve"> La </w:t>
      </w:r>
      <w:r>
        <w:rPr>
          <w:i w:val="1"/>
          <w:iCs w:val="1"/>
          <w:rtl w:val="0"/>
          <w:lang w:val="it-IT"/>
        </w:rPr>
        <w:t>“</w:t>
      </w:r>
      <w:r>
        <w:rPr>
          <w:i w:val="1"/>
          <w:iCs w:val="1"/>
          <w:rtl w:val="0"/>
          <w:lang w:val="it-IT"/>
        </w:rPr>
        <w:t>o</w:t>
      </w:r>
      <w:r>
        <w:rPr>
          <w:i w:val="1"/>
          <w:iCs w:val="1"/>
          <w:rtl w:val="0"/>
          <w:lang w:val="it-IT"/>
        </w:rPr>
        <w:t xml:space="preserve">” </w:t>
      </w:r>
      <w:r>
        <w:rPr>
          <w:i w:val="1"/>
          <w:iCs w:val="1"/>
          <w:rtl w:val="0"/>
          <w:lang w:val="it-IT"/>
        </w:rPr>
        <w:t>larga</w:t>
      </w:r>
    </w:p>
    <w:p>
      <w:pPr>
        <w:pStyle w:val="Normale"/>
        <w:tabs>
          <w:tab w:val="left" w:pos="360"/>
          <w:tab w:val="left" w:pos="720"/>
        </w:tabs>
        <w:bidi w:val="0"/>
        <w:ind w:left="0" w:right="0" w:firstLine="0"/>
        <w:jc w:val="left"/>
        <w:rPr>
          <w:i w:val="1"/>
          <w:iCs w:val="1"/>
          <w:rtl w:val="0"/>
        </w:rPr>
      </w:pPr>
    </w:p>
    <w:p>
      <w:pPr>
        <w:pStyle w:val="Normale"/>
        <w:tabs>
          <w:tab w:val="left" w:pos="360"/>
          <w:tab w:val="left" w:pos="720"/>
        </w:tabs>
        <w:bidi w:val="0"/>
        <w:ind w:left="0" w:right="0" w:firstLine="0"/>
        <w:jc w:val="left"/>
        <w:rPr>
          <w:rtl w:val="0"/>
        </w:rPr>
      </w:pPr>
      <w:r>
        <w:rPr>
          <w:rtl w:val="0"/>
          <w:lang w:val="it-IT"/>
        </w:rPr>
        <w:t>Lettura integrale, con discussione in classe, dei testi</w:t>
      </w:r>
    </w:p>
    <w:p>
      <w:pPr>
        <w:pStyle w:val="Normale"/>
        <w:tabs>
          <w:tab w:val="left" w:pos="360"/>
          <w:tab w:val="left" w:pos="720"/>
        </w:tabs>
        <w:bidi w:val="0"/>
        <w:ind w:left="0" w:right="0" w:firstLine="0"/>
        <w:jc w:val="left"/>
        <w:rPr>
          <w:i w:val="1"/>
          <w:iCs w:val="1"/>
          <w:rtl w:val="0"/>
        </w:rPr>
      </w:pPr>
      <w:r>
        <w:rPr>
          <w:rtl w:val="0"/>
          <w:lang w:val="it-IT"/>
        </w:rPr>
        <w:t xml:space="preserve">Mark Haddon, </w:t>
      </w:r>
      <w:r>
        <w:rPr>
          <w:i w:val="1"/>
          <w:iCs w:val="1"/>
          <w:rtl w:val="0"/>
          <w:lang w:val="it-IT"/>
        </w:rPr>
        <w:t>Boom!</w:t>
      </w:r>
    </w:p>
    <w:p>
      <w:pPr>
        <w:pStyle w:val="Normale"/>
        <w:tabs>
          <w:tab w:val="left" w:pos="360"/>
          <w:tab w:val="left" w:pos="720"/>
        </w:tabs>
        <w:bidi w:val="0"/>
        <w:ind w:left="0" w:right="0" w:firstLine="0"/>
        <w:jc w:val="left"/>
        <w:rPr>
          <w:i w:val="1"/>
          <w:iCs w:val="1"/>
          <w:rtl w:val="0"/>
        </w:rPr>
      </w:pPr>
      <w:r>
        <w:rPr>
          <w:rtl w:val="0"/>
          <w:lang w:val="it-IT"/>
        </w:rPr>
        <w:t xml:space="preserve">William Golding, </w:t>
      </w:r>
      <w:r>
        <w:rPr>
          <w:i w:val="1"/>
          <w:iCs w:val="1"/>
          <w:rtl w:val="0"/>
          <w:lang w:val="it-IT"/>
        </w:rPr>
        <w:t>Il signore delle mosche</w:t>
      </w:r>
    </w:p>
    <w:p>
      <w:pPr>
        <w:pStyle w:val="Normale"/>
        <w:tabs>
          <w:tab w:val="left" w:pos="360"/>
          <w:tab w:val="left" w:pos="720"/>
        </w:tabs>
        <w:bidi w:val="0"/>
        <w:ind w:left="0" w:right="0" w:firstLine="0"/>
        <w:jc w:val="left"/>
        <w:rPr>
          <w:i w:val="1"/>
          <w:iCs w:val="1"/>
          <w:rtl w:val="0"/>
        </w:rPr>
      </w:pPr>
    </w:p>
    <w:p>
      <w:pPr>
        <w:pStyle w:val="Normale"/>
        <w:shd w:val="clear" w:color="auto" w:fill="c0c0c0"/>
        <w:tabs>
          <w:tab w:val="left" w:pos="360"/>
          <w:tab w:val="left" w:pos="720"/>
        </w:tabs>
        <w:bidi w:val="0"/>
        <w:ind w:left="0" w:right="0" w:firstLine="0"/>
        <w:jc w:val="left"/>
        <w:rPr>
          <w:b w:val="1"/>
          <w:bCs w:val="1"/>
          <w:rtl w:val="0"/>
        </w:rPr>
      </w:pPr>
      <w:r>
        <w:rPr>
          <w:b w:val="1"/>
          <w:bCs w:val="1"/>
          <w:rtl w:val="0"/>
          <w:lang w:val="it-IT"/>
        </w:rPr>
        <w:t>Epica</w:t>
      </w:r>
    </w:p>
    <w:p>
      <w:pPr>
        <w:pStyle w:val="Normale"/>
        <w:tabs>
          <w:tab w:val="left" w:pos="360"/>
          <w:tab w:val="left" w:pos="720"/>
        </w:tabs>
        <w:bidi w:val="0"/>
        <w:ind w:left="0" w:right="0" w:firstLine="0"/>
        <w:jc w:val="left"/>
        <w:rPr>
          <w:rtl w:val="0"/>
        </w:rPr>
      </w:pPr>
    </w:p>
    <w:p>
      <w:pPr>
        <w:pStyle w:val="Normale"/>
        <w:tabs>
          <w:tab w:val="left" w:pos="360"/>
          <w:tab w:val="left" w:pos="720"/>
        </w:tabs>
        <w:bidi w:val="0"/>
        <w:ind w:left="0" w:right="0" w:firstLine="0"/>
        <w:jc w:val="left"/>
        <w:rPr>
          <w:b w:val="1"/>
          <w:bCs w:val="1"/>
          <w:rtl w:val="0"/>
        </w:rPr>
      </w:pPr>
      <w:r>
        <w:rPr>
          <w:b w:val="1"/>
          <w:bCs w:val="1"/>
          <w:rtl w:val="0"/>
          <w:lang w:val="it-IT"/>
        </w:rPr>
        <w:t>Il mito e l</w:t>
      </w:r>
      <w:r>
        <w:rPr>
          <w:b w:val="1"/>
          <w:bCs w:val="1"/>
          <w:rtl w:val="0"/>
          <w:lang w:val="it-IT"/>
        </w:rPr>
        <w:t>’</w:t>
      </w:r>
      <w:r>
        <w:rPr>
          <w:b w:val="1"/>
          <w:bCs w:val="1"/>
          <w:rtl w:val="0"/>
          <w:lang w:val="it-IT"/>
        </w:rPr>
        <w:t>epica</w:t>
      </w:r>
    </w:p>
    <w:p>
      <w:pPr>
        <w:pStyle w:val="Normale"/>
        <w:tabs>
          <w:tab w:val="left" w:pos="360"/>
          <w:tab w:val="left" w:pos="720"/>
        </w:tabs>
        <w:bidi w:val="0"/>
        <w:ind w:left="0" w:right="0" w:firstLine="0"/>
        <w:jc w:val="left"/>
        <w:rPr>
          <w:b w:val="1"/>
          <w:bCs w:val="1"/>
          <w:rtl w:val="0"/>
        </w:rPr>
      </w:pPr>
    </w:p>
    <w:p>
      <w:pPr>
        <w:pStyle w:val="Normale"/>
        <w:tabs>
          <w:tab w:val="left" w:pos="360"/>
          <w:tab w:val="left" w:pos="720"/>
        </w:tabs>
        <w:bidi w:val="0"/>
        <w:ind w:left="0" w:right="0" w:firstLine="0"/>
        <w:jc w:val="left"/>
        <w:rPr>
          <w:b w:val="1"/>
          <w:bCs w:val="1"/>
          <w:rtl w:val="0"/>
        </w:rPr>
      </w:pPr>
      <w:r>
        <w:rPr>
          <w:b w:val="1"/>
          <w:bCs w:val="1"/>
          <w:rtl w:val="0"/>
          <w:lang w:val="it-IT"/>
        </w:rPr>
        <w:t>L</w:t>
      </w:r>
      <w:r>
        <w:rPr>
          <w:b w:val="1"/>
          <w:bCs w:val="1"/>
          <w:rtl w:val="0"/>
          <w:lang w:val="it-IT"/>
        </w:rPr>
        <w:t>’</w:t>
      </w:r>
      <w:r>
        <w:rPr>
          <w:b w:val="1"/>
          <w:bCs w:val="1"/>
          <w:rtl w:val="0"/>
          <w:lang w:val="it-IT"/>
        </w:rPr>
        <w:t>Iliade pp. 92-98</w:t>
      </w:r>
    </w:p>
    <w:p>
      <w:pPr>
        <w:pStyle w:val="Normale"/>
        <w:numPr>
          <w:ilvl w:val="0"/>
          <w:numId w:val="5"/>
        </w:numPr>
        <w:bidi w:val="0"/>
        <w:ind w:right="0"/>
        <w:jc w:val="left"/>
        <w:rPr>
          <w:i w:val="0"/>
          <w:iCs w:val="0"/>
          <w:rtl w:val="0"/>
          <w:lang w:val="it-IT"/>
        </w:rPr>
      </w:pPr>
      <w:r>
        <w:rPr>
          <w:i w:val="1"/>
          <w:iCs w:val="1"/>
          <w:rtl w:val="0"/>
          <w:lang w:val="it-IT"/>
        </w:rPr>
        <w:t>Il proemio. Crise e Agamennone</w:t>
      </w:r>
      <w:r>
        <w:rPr>
          <w:i w:val="0"/>
          <w:iCs w:val="0"/>
          <w:rtl w:val="0"/>
          <w:lang w:val="it-IT"/>
        </w:rPr>
        <w:t xml:space="preserve"> p. 105</w:t>
      </w:r>
    </w:p>
    <w:p>
      <w:pPr>
        <w:pStyle w:val="Normale"/>
        <w:numPr>
          <w:ilvl w:val="0"/>
          <w:numId w:val="4"/>
        </w:numPr>
        <w:bidi w:val="0"/>
        <w:ind w:right="0"/>
        <w:jc w:val="left"/>
        <w:rPr>
          <w:rtl w:val="0"/>
          <w:lang w:val="it-IT"/>
        </w:rPr>
      </w:pPr>
      <w:r>
        <w:rPr>
          <w:i w:val="1"/>
          <w:iCs w:val="1"/>
          <w:rtl w:val="0"/>
          <w:lang w:val="it-IT"/>
        </w:rPr>
        <w:t>La lite tra Achille e Agamennone</w:t>
      </w:r>
      <w:r>
        <w:rPr>
          <w:rtl w:val="0"/>
          <w:lang w:val="it-IT"/>
        </w:rPr>
        <w:t xml:space="preserve"> p. 109</w:t>
      </w:r>
    </w:p>
    <w:p>
      <w:pPr>
        <w:pStyle w:val="Normale"/>
        <w:numPr>
          <w:ilvl w:val="0"/>
          <w:numId w:val="4"/>
        </w:numPr>
        <w:bidi w:val="0"/>
        <w:ind w:right="0"/>
        <w:jc w:val="left"/>
        <w:rPr>
          <w:rtl w:val="0"/>
          <w:lang w:val="it-IT"/>
        </w:rPr>
      </w:pPr>
      <w:r>
        <w:rPr>
          <w:i w:val="1"/>
          <w:iCs w:val="1"/>
          <w:rtl w:val="0"/>
          <w:lang w:val="it-IT"/>
        </w:rPr>
        <w:t>Ettore e Andromaca</w:t>
      </w:r>
      <w:r>
        <w:rPr>
          <w:rtl w:val="0"/>
          <w:lang w:val="it-IT"/>
        </w:rPr>
        <w:t xml:space="preserve"> p. 116</w:t>
      </w:r>
    </w:p>
    <w:p>
      <w:pPr>
        <w:pStyle w:val="Normale"/>
        <w:numPr>
          <w:ilvl w:val="0"/>
          <w:numId w:val="4"/>
        </w:numPr>
        <w:bidi w:val="0"/>
        <w:ind w:right="0"/>
        <w:jc w:val="left"/>
        <w:rPr>
          <w:rtl w:val="0"/>
          <w:lang w:val="it-IT"/>
        </w:rPr>
      </w:pPr>
      <w:r>
        <w:rPr>
          <w:i w:val="1"/>
          <w:iCs w:val="1"/>
          <w:rtl w:val="0"/>
          <w:lang w:val="it-IT"/>
        </w:rPr>
        <w:t>La morte di Patroclo</w:t>
      </w:r>
      <w:r>
        <w:rPr>
          <w:rtl w:val="0"/>
          <w:lang w:val="it-IT"/>
        </w:rPr>
        <w:t xml:space="preserve"> p. 123</w:t>
      </w:r>
    </w:p>
    <w:p>
      <w:pPr>
        <w:pStyle w:val="Normale"/>
        <w:numPr>
          <w:ilvl w:val="0"/>
          <w:numId w:val="4"/>
        </w:numPr>
        <w:bidi w:val="0"/>
        <w:ind w:right="0"/>
        <w:jc w:val="left"/>
        <w:rPr>
          <w:rtl w:val="0"/>
          <w:lang w:val="it-IT"/>
        </w:rPr>
      </w:pPr>
      <w:r>
        <w:rPr>
          <w:i w:val="1"/>
          <w:iCs w:val="1"/>
          <w:rtl w:val="0"/>
          <w:lang w:val="it-IT"/>
        </w:rPr>
        <w:t>Il dolore di Achille</w:t>
      </w:r>
      <w:r>
        <w:rPr>
          <w:rtl w:val="0"/>
          <w:lang w:val="it-IT"/>
        </w:rPr>
        <w:t xml:space="preserve"> p. 129</w:t>
      </w:r>
    </w:p>
    <w:p>
      <w:pPr>
        <w:pStyle w:val="Normale"/>
        <w:numPr>
          <w:ilvl w:val="0"/>
          <w:numId w:val="4"/>
        </w:numPr>
        <w:bidi w:val="0"/>
        <w:ind w:right="0"/>
        <w:jc w:val="left"/>
        <w:rPr>
          <w:rtl w:val="0"/>
          <w:lang w:val="it-IT"/>
        </w:rPr>
      </w:pPr>
      <w:r>
        <w:rPr>
          <w:i w:val="1"/>
          <w:iCs w:val="1"/>
          <w:rtl w:val="0"/>
          <w:lang w:val="it-IT"/>
        </w:rPr>
        <w:t>Il duello tra Ettore e Achille</w:t>
      </w:r>
      <w:r>
        <w:rPr>
          <w:rtl w:val="0"/>
          <w:lang w:val="it-IT"/>
        </w:rPr>
        <w:t xml:space="preserve"> p. 133</w:t>
      </w:r>
    </w:p>
    <w:p>
      <w:pPr>
        <w:pStyle w:val="Normale"/>
        <w:numPr>
          <w:ilvl w:val="0"/>
          <w:numId w:val="4"/>
        </w:numPr>
        <w:bidi w:val="0"/>
        <w:ind w:right="0"/>
        <w:jc w:val="left"/>
        <w:rPr>
          <w:rtl w:val="0"/>
          <w:lang w:val="it-IT"/>
        </w:rPr>
      </w:pPr>
      <w:r>
        <w:rPr>
          <w:i w:val="1"/>
          <w:iCs w:val="1"/>
          <w:rtl w:val="0"/>
          <w:lang w:val="it-IT"/>
        </w:rPr>
        <w:t>Priamo nella tenda di Achille</w:t>
      </w:r>
      <w:r>
        <w:rPr>
          <w:rtl w:val="0"/>
          <w:lang w:val="it-IT"/>
        </w:rPr>
        <w:t xml:space="preserve"> p. 140</w:t>
      </w:r>
    </w:p>
    <w:p>
      <w:pPr>
        <w:pStyle w:val="Normale"/>
        <w:tabs>
          <w:tab w:val="left" w:pos="360"/>
          <w:tab w:val="left" w:pos="720"/>
        </w:tabs>
        <w:bidi w:val="0"/>
        <w:ind w:left="0" w:right="0" w:firstLine="0"/>
        <w:jc w:val="left"/>
        <w:rPr>
          <w:rtl w:val="0"/>
        </w:rPr>
      </w:pPr>
    </w:p>
    <w:p>
      <w:pPr>
        <w:pStyle w:val="Normale"/>
        <w:tabs>
          <w:tab w:val="left" w:pos="360"/>
          <w:tab w:val="left" w:pos="720"/>
        </w:tabs>
        <w:bidi w:val="0"/>
        <w:ind w:left="0" w:right="0" w:firstLine="0"/>
        <w:jc w:val="left"/>
        <w:rPr>
          <w:b w:val="1"/>
          <w:bCs w:val="1"/>
          <w:rtl w:val="0"/>
        </w:rPr>
      </w:pPr>
      <w:r>
        <w:rPr>
          <w:b w:val="1"/>
          <w:bCs w:val="1"/>
          <w:rtl w:val="0"/>
          <w:lang w:val="it-IT"/>
        </w:rPr>
        <w:t>L</w:t>
      </w:r>
      <w:r>
        <w:rPr>
          <w:b w:val="1"/>
          <w:bCs w:val="1"/>
          <w:rtl w:val="0"/>
          <w:lang w:val="it-IT"/>
        </w:rPr>
        <w:t>’</w:t>
      </w:r>
      <w:r>
        <w:rPr>
          <w:b w:val="1"/>
          <w:bCs w:val="1"/>
          <w:rtl w:val="0"/>
          <w:lang w:val="it-IT"/>
        </w:rPr>
        <w:t>Odissea pp. 152-159</w:t>
      </w:r>
    </w:p>
    <w:p>
      <w:pPr>
        <w:pStyle w:val="Normale"/>
        <w:numPr>
          <w:ilvl w:val="0"/>
          <w:numId w:val="5"/>
        </w:numPr>
        <w:bidi w:val="0"/>
        <w:ind w:right="0"/>
        <w:jc w:val="left"/>
        <w:rPr>
          <w:i w:val="0"/>
          <w:iCs w:val="0"/>
          <w:rtl w:val="0"/>
          <w:lang w:val="it-IT"/>
        </w:rPr>
      </w:pPr>
      <w:r>
        <w:rPr>
          <w:i w:val="1"/>
          <w:iCs w:val="1"/>
          <w:rtl w:val="0"/>
          <w:lang w:val="it-IT"/>
        </w:rPr>
        <w:t xml:space="preserve">Il proemio </w:t>
      </w:r>
      <w:r>
        <w:rPr>
          <w:i w:val="0"/>
          <w:iCs w:val="0"/>
          <w:rtl w:val="0"/>
          <w:lang w:val="it-IT"/>
        </w:rPr>
        <w:t>p. 160</w:t>
      </w:r>
    </w:p>
    <w:p>
      <w:pPr>
        <w:pStyle w:val="Normale"/>
        <w:numPr>
          <w:ilvl w:val="0"/>
          <w:numId w:val="5"/>
        </w:numPr>
        <w:bidi w:val="0"/>
        <w:ind w:right="0"/>
        <w:jc w:val="left"/>
        <w:rPr>
          <w:i w:val="0"/>
          <w:iCs w:val="0"/>
          <w:rtl w:val="0"/>
          <w:lang w:val="it-IT"/>
        </w:rPr>
      </w:pPr>
      <w:r>
        <w:rPr>
          <w:i w:val="1"/>
          <w:iCs w:val="1"/>
          <w:rtl w:val="0"/>
          <w:lang w:val="it-IT"/>
        </w:rPr>
        <w:t xml:space="preserve">Calipso </w:t>
      </w:r>
      <w:r>
        <w:rPr>
          <w:i w:val="0"/>
          <w:iCs w:val="0"/>
          <w:rtl w:val="0"/>
          <w:lang w:val="it-IT"/>
        </w:rPr>
        <w:t>p. 163</w:t>
      </w:r>
    </w:p>
    <w:p>
      <w:pPr>
        <w:pStyle w:val="Normale"/>
        <w:numPr>
          <w:ilvl w:val="0"/>
          <w:numId w:val="5"/>
        </w:numPr>
        <w:bidi w:val="0"/>
        <w:ind w:right="0"/>
        <w:jc w:val="left"/>
        <w:rPr>
          <w:i w:val="0"/>
          <w:iCs w:val="0"/>
          <w:rtl w:val="0"/>
          <w:lang w:val="it-IT"/>
        </w:rPr>
      </w:pPr>
      <w:r>
        <w:rPr>
          <w:i w:val="1"/>
          <w:iCs w:val="1"/>
          <w:rtl w:val="0"/>
          <w:lang w:val="it-IT"/>
        </w:rPr>
        <w:t>L</w:t>
      </w:r>
      <w:r>
        <w:rPr>
          <w:i w:val="1"/>
          <w:iCs w:val="1"/>
          <w:rtl w:val="0"/>
          <w:lang w:val="it-IT"/>
        </w:rPr>
        <w:t>’</w:t>
      </w:r>
      <w:r>
        <w:rPr>
          <w:i w:val="1"/>
          <w:iCs w:val="1"/>
          <w:rtl w:val="0"/>
          <w:lang w:val="it-IT"/>
        </w:rPr>
        <w:t>incontro con Nausicaa</w:t>
      </w:r>
      <w:r>
        <w:rPr>
          <w:i w:val="0"/>
          <w:iCs w:val="0"/>
          <w:rtl w:val="0"/>
          <w:lang w:val="it-IT"/>
        </w:rPr>
        <w:t xml:space="preserve"> p. 168</w:t>
      </w:r>
    </w:p>
    <w:p>
      <w:pPr>
        <w:pStyle w:val="Normale"/>
        <w:numPr>
          <w:ilvl w:val="0"/>
          <w:numId w:val="5"/>
        </w:numPr>
        <w:bidi w:val="0"/>
        <w:ind w:right="0"/>
        <w:jc w:val="left"/>
        <w:rPr>
          <w:i w:val="0"/>
          <w:iCs w:val="0"/>
          <w:rtl w:val="0"/>
          <w:lang w:val="it-IT"/>
        </w:rPr>
      </w:pPr>
      <w:r>
        <w:rPr>
          <w:i w:val="1"/>
          <w:iCs w:val="1"/>
          <w:rtl w:val="0"/>
          <w:lang w:val="it-IT"/>
        </w:rPr>
        <w:t xml:space="preserve">Polifemo </w:t>
      </w:r>
      <w:r>
        <w:rPr>
          <w:i w:val="0"/>
          <w:iCs w:val="0"/>
          <w:rtl w:val="0"/>
          <w:lang w:val="it-IT"/>
        </w:rPr>
        <w:t>p. 176</w:t>
      </w:r>
    </w:p>
    <w:p>
      <w:pPr>
        <w:pStyle w:val="Normale"/>
        <w:numPr>
          <w:ilvl w:val="0"/>
          <w:numId w:val="5"/>
        </w:numPr>
        <w:bidi w:val="0"/>
        <w:ind w:right="0"/>
        <w:jc w:val="left"/>
        <w:rPr>
          <w:i w:val="0"/>
          <w:iCs w:val="0"/>
          <w:rtl w:val="0"/>
          <w:lang w:val="it-IT"/>
        </w:rPr>
      </w:pPr>
      <w:r>
        <w:rPr>
          <w:i w:val="1"/>
          <w:iCs w:val="1"/>
          <w:rtl w:val="0"/>
          <w:lang w:val="it-IT"/>
        </w:rPr>
        <w:t>L</w:t>
      </w:r>
      <w:r>
        <w:rPr>
          <w:i w:val="1"/>
          <w:iCs w:val="1"/>
          <w:rtl w:val="0"/>
          <w:lang w:val="it-IT"/>
        </w:rPr>
        <w:t>’</w:t>
      </w:r>
      <w:r>
        <w:rPr>
          <w:i w:val="1"/>
          <w:iCs w:val="1"/>
          <w:rtl w:val="0"/>
          <w:lang w:val="it-IT"/>
        </w:rPr>
        <w:t>incontro con la madre</w:t>
      </w:r>
      <w:r>
        <w:rPr>
          <w:i w:val="0"/>
          <w:iCs w:val="0"/>
          <w:rtl w:val="0"/>
          <w:lang w:val="it-IT"/>
        </w:rPr>
        <w:t xml:space="preserve"> p. 183</w:t>
      </w:r>
    </w:p>
    <w:p>
      <w:pPr>
        <w:pStyle w:val="Normale"/>
        <w:numPr>
          <w:ilvl w:val="0"/>
          <w:numId w:val="5"/>
        </w:numPr>
        <w:bidi w:val="0"/>
        <w:ind w:right="0"/>
        <w:jc w:val="left"/>
        <w:rPr>
          <w:i w:val="1"/>
          <w:iCs w:val="1"/>
          <w:rtl w:val="0"/>
          <w:lang w:val="it-IT"/>
        </w:rPr>
      </w:pPr>
      <w:r>
        <w:rPr>
          <w:i w:val="1"/>
          <w:iCs w:val="1"/>
          <w:rtl w:val="0"/>
          <w:lang w:val="it-IT"/>
        </w:rPr>
        <w:t>La strage dei Proci</w:t>
      </w:r>
      <w:r>
        <w:rPr>
          <w:i w:val="0"/>
          <w:iCs w:val="0"/>
          <w:rtl w:val="0"/>
          <w:lang w:val="it-IT"/>
        </w:rPr>
        <w:t xml:space="preserve"> p. 197</w:t>
      </w:r>
    </w:p>
    <w:p>
      <w:pPr>
        <w:pStyle w:val="Normale"/>
        <w:tabs>
          <w:tab w:val="left" w:pos="360"/>
          <w:tab w:val="left" w:pos="720"/>
        </w:tabs>
        <w:bidi w:val="0"/>
        <w:ind w:left="0" w:right="0" w:firstLine="0"/>
        <w:jc w:val="left"/>
        <w:rPr>
          <w:rtl w:val="0"/>
        </w:rPr>
      </w:pPr>
    </w:p>
    <w:p>
      <w:pPr>
        <w:pStyle w:val="Normale"/>
        <w:tabs>
          <w:tab w:val="left" w:pos="360"/>
          <w:tab w:val="left" w:pos="720"/>
        </w:tabs>
        <w:bidi w:val="0"/>
        <w:ind w:left="0" w:right="0" w:firstLine="0"/>
        <w:jc w:val="left"/>
        <w:rPr>
          <w:rtl w:val="0"/>
        </w:rPr>
      </w:pPr>
    </w:p>
    <w:p>
      <w:pPr>
        <w:pStyle w:val="Normale"/>
        <w:shd w:val="clear" w:color="auto" w:fill="c0c0c0"/>
        <w:tabs>
          <w:tab w:val="left" w:pos="360"/>
          <w:tab w:val="left" w:pos="720"/>
        </w:tabs>
        <w:bidi w:val="0"/>
        <w:ind w:left="0" w:right="0" w:firstLine="0"/>
        <w:jc w:val="left"/>
        <w:rPr>
          <w:b w:val="1"/>
          <w:bCs w:val="1"/>
          <w:rtl w:val="0"/>
        </w:rPr>
      </w:pPr>
      <w:r>
        <w:rPr>
          <w:b w:val="1"/>
          <w:bCs w:val="1"/>
          <w:rtl w:val="0"/>
          <w:lang w:val="it-IT"/>
        </w:rPr>
        <w:t>Grammatica</w:t>
      </w:r>
    </w:p>
    <w:p>
      <w:pPr>
        <w:pStyle w:val="Normale"/>
        <w:tabs>
          <w:tab w:val="left" w:pos="360"/>
          <w:tab w:val="left" w:pos="720"/>
        </w:tabs>
        <w:bidi w:val="0"/>
        <w:ind w:left="0" w:right="0" w:firstLine="0"/>
        <w:jc w:val="left"/>
        <w:rPr>
          <w:b w:val="1"/>
          <w:bCs w:val="1"/>
          <w:rtl w:val="0"/>
        </w:rPr>
      </w:pPr>
    </w:p>
    <w:p>
      <w:pPr>
        <w:pStyle w:val="Normale"/>
        <w:tabs>
          <w:tab w:val="left" w:pos="360"/>
          <w:tab w:val="left" w:pos="720"/>
        </w:tabs>
        <w:bidi w:val="0"/>
        <w:ind w:left="0" w:right="0" w:firstLine="0"/>
        <w:jc w:val="left"/>
        <w:rPr>
          <w:b w:val="1"/>
          <w:bCs w:val="1"/>
          <w:rtl w:val="0"/>
        </w:rPr>
      </w:pPr>
      <w:r>
        <w:rPr>
          <w:b w:val="1"/>
          <w:bCs w:val="1"/>
          <w:rtl w:val="0"/>
          <w:lang w:val="it-IT"/>
        </w:rPr>
        <w:t>I suoni e i segni della lingua pp.14-50</w:t>
      </w:r>
    </w:p>
    <w:p>
      <w:pPr>
        <w:pStyle w:val="Normale"/>
        <w:numPr>
          <w:ilvl w:val="0"/>
          <w:numId w:val="4"/>
        </w:numPr>
        <w:bidi w:val="0"/>
        <w:ind w:right="0"/>
        <w:jc w:val="left"/>
        <w:rPr>
          <w:rtl w:val="0"/>
          <w:lang w:val="it-IT"/>
        </w:rPr>
      </w:pPr>
      <w:r>
        <w:rPr>
          <w:rtl w:val="0"/>
          <w:lang w:val="it-IT"/>
        </w:rPr>
        <w:t>Alla base delle parole: suoni e segni</w:t>
      </w:r>
    </w:p>
    <w:p>
      <w:pPr>
        <w:pStyle w:val="Normale"/>
        <w:numPr>
          <w:ilvl w:val="0"/>
          <w:numId w:val="4"/>
        </w:numPr>
        <w:bidi w:val="0"/>
        <w:ind w:right="0"/>
        <w:jc w:val="left"/>
        <w:rPr>
          <w:rtl w:val="0"/>
          <w:lang w:val="it-IT"/>
        </w:rPr>
      </w:pPr>
      <w:r>
        <w:rPr>
          <w:rtl w:val="0"/>
          <w:lang w:val="it-IT"/>
        </w:rPr>
        <w:t>La divisione in sillabe</w:t>
      </w:r>
    </w:p>
    <w:p>
      <w:pPr>
        <w:pStyle w:val="Normale"/>
        <w:numPr>
          <w:ilvl w:val="0"/>
          <w:numId w:val="4"/>
        </w:numPr>
        <w:bidi w:val="0"/>
        <w:ind w:right="0"/>
        <w:jc w:val="left"/>
        <w:rPr>
          <w:rtl w:val="0"/>
          <w:lang w:val="it-IT"/>
        </w:rPr>
      </w:pPr>
      <w:r>
        <w:rPr>
          <w:rtl w:val="0"/>
          <w:lang w:val="it-IT"/>
        </w:rPr>
        <w:t>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accento, 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elisione, il troncamento</w:t>
      </w:r>
    </w:p>
    <w:p>
      <w:pPr>
        <w:pStyle w:val="Normale"/>
        <w:numPr>
          <w:ilvl w:val="0"/>
          <w:numId w:val="4"/>
        </w:numPr>
        <w:bidi w:val="0"/>
        <w:ind w:right="0"/>
        <w:jc w:val="left"/>
        <w:rPr>
          <w:rtl w:val="0"/>
          <w:lang w:val="it-IT"/>
        </w:rPr>
      </w:pPr>
      <w:r>
        <w:rPr>
          <w:rtl w:val="0"/>
          <w:lang w:val="it-IT"/>
        </w:rPr>
        <w:t>La punteggiatura</w:t>
      </w:r>
    </w:p>
    <w:p>
      <w:pPr>
        <w:pStyle w:val="Normale"/>
        <w:tabs>
          <w:tab w:val="left" w:pos="360"/>
          <w:tab w:val="left" w:pos="720"/>
        </w:tabs>
        <w:bidi w:val="0"/>
        <w:ind w:left="0" w:right="0" w:firstLine="0"/>
        <w:jc w:val="left"/>
        <w:rPr>
          <w:rtl w:val="0"/>
        </w:rPr>
      </w:pPr>
    </w:p>
    <w:p>
      <w:pPr>
        <w:pStyle w:val="Normale"/>
        <w:tabs>
          <w:tab w:val="left" w:pos="360"/>
          <w:tab w:val="left" w:pos="720"/>
        </w:tabs>
        <w:bidi w:val="0"/>
        <w:ind w:left="0" w:right="0" w:firstLine="0"/>
        <w:jc w:val="left"/>
        <w:rPr>
          <w:b w:val="0"/>
          <w:bCs w:val="0"/>
          <w:rtl w:val="0"/>
        </w:rPr>
      </w:pPr>
      <w:r>
        <w:rPr>
          <w:b w:val="1"/>
          <w:bCs w:val="1"/>
          <w:rtl w:val="0"/>
          <w:lang w:val="it-IT"/>
        </w:rPr>
        <w:t>Il significato delle parole pp. 51-61</w:t>
      </w:r>
    </w:p>
    <w:p>
      <w:pPr>
        <w:pStyle w:val="Normale"/>
        <w:numPr>
          <w:ilvl w:val="0"/>
          <w:numId w:val="6"/>
        </w:numPr>
        <w:bidi w:val="0"/>
        <w:ind w:right="0"/>
        <w:jc w:val="left"/>
        <w:rPr>
          <w:b w:val="0"/>
          <w:bCs w:val="0"/>
          <w:rtl w:val="0"/>
          <w:lang w:val="it-IT"/>
        </w:rPr>
      </w:pPr>
      <w:r>
        <w:rPr>
          <w:b w:val="0"/>
          <w:bCs w:val="0"/>
          <w:rtl w:val="0"/>
          <w:lang w:val="it-IT"/>
        </w:rPr>
        <w:t>Che cos</w:t>
      </w:r>
      <w:r>
        <w:rPr>
          <w:b w:val="0"/>
          <w:bCs w:val="0"/>
          <w:rtl w:val="0"/>
          <w:lang w:val="it-IT"/>
        </w:rPr>
        <w:t xml:space="preserve">’è </w:t>
      </w:r>
      <w:r>
        <w:rPr>
          <w:b w:val="0"/>
          <w:bCs w:val="0"/>
          <w:rtl w:val="0"/>
          <w:lang w:val="it-IT"/>
        </w:rPr>
        <w:t>il significato</w:t>
      </w:r>
    </w:p>
    <w:p>
      <w:pPr>
        <w:pStyle w:val="Normale"/>
        <w:numPr>
          <w:ilvl w:val="0"/>
          <w:numId w:val="6"/>
        </w:numPr>
        <w:bidi w:val="0"/>
        <w:ind w:right="0"/>
        <w:jc w:val="left"/>
        <w:rPr>
          <w:b w:val="0"/>
          <w:bCs w:val="0"/>
          <w:rtl w:val="0"/>
          <w:lang w:val="it-IT"/>
        </w:rPr>
      </w:pPr>
      <w:r>
        <w:rPr>
          <w:b w:val="0"/>
          <w:bCs w:val="0"/>
          <w:rtl w:val="0"/>
          <w:lang w:val="it-IT"/>
        </w:rPr>
        <w:t>Le parole e il contesto</w:t>
      </w:r>
    </w:p>
    <w:p>
      <w:pPr>
        <w:pStyle w:val="Normale"/>
        <w:numPr>
          <w:ilvl w:val="0"/>
          <w:numId w:val="6"/>
        </w:numPr>
        <w:bidi w:val="0"/>
        <w:ind w:right="0"/>
        <w:jc w:val="left"/>
        <w:rPr>
          <w:b w:val="0"/>
          <w:bCs w:val="0"/>
          <w:rtl w:val="0"/>
          <w:lang w:val="it-IT"/>
        </w:rPr>
      </w:pPr>
      <w:r>
        <w:rPr>
          <w:b w:val="0"/>
          <w:bCs w:val="0"/>
          <w:rtl w:val="0"/>
          <w:lang w:val="it-IT"/>
        </w:rPr>
        <w:t>I rapporti di significato</w:t>
      </w:r>
    </w:p>
    <w:p>
      <w:pPr>
        <w:pStyle w:val="Normale"/>
        <w:tabs>
          <w:tab w:val="left" w:pos="360"/>
          <w:tab w:val="left" w:pos="720"/>
        </w:tabs>
        <w:bidi w:val="0"/>
        <w:ind w:left="0" w:right="0" w:firstLine="0"/>
        <w:jc w:val="left"/>
        <w:rPr>
          <w:b w:val="0"/>
          <w:bCs w:val="0"/>
          <w:rtl w:val="0"/>
        </w:rPr>
      </w:pPr>
    </w:p>
    <w:p>
      <w:pPr>
        <w:pStyle w:val="Normale"/>
        <w:tabs>
          <w:tab w:val="left" w:pos="360"/>
          <w:tab w:val="left" w:pos="720"/>
        </w:tabs>
        <w:bidi w:val="0"/>
        <w:ind w:left="0" w:right="0" w:firstLine="0"/>
        <w:jc w:val="left"/>
        <w:rPr>
          <w:b w:val="1"/>
          <w:bCs w:val="1"/>
          <w:rtl w:val="0"/>
        </w:rPr>
      </w:pPr>
      <w:r>
        <w:rPr>
          <w:b w:val="1"/>
          <w:bCs w:val="1"/>
          <w:rtl w:val="0"/>
          <w:lang w:val="it-IT"/>
        </w:rPr>
        <w:t>Il verbo pp. 84-160</w:t>
      </w:r>
    </w:p>
    <w:p>
      <w:pPr>
        <w:pStyle w:val="Normale"/>
        <w:numPr>
          <w:ilvl w:val="0"/>
          <w:numId w:val="4"/>
        </w:numPr>
        <w:bidi w:val="0"/>
        <w:ind w:right="0"/>
        <w:jc w:val="left"/>
        <w:rPr>
          <w:rtl w:val="0"/>
          <w:lang w:val="it-IT"/>
        </w:rPr>
      </w:pPr>
      <w:r>
        <w:rPr>
          <w:rtl w:val="0"/>
          <w:lang w:val="it-IT"/>
        </w:rPr>
        <w:t>Struttura del verbo</w:t>
      </w:r>
    </w:p>
    <w:p>
      <w:pPr>
        <w:pStyle w:val="Normale"/>
        <w:numPr>
          <w:ilvl w:val="0"/>
          <w:numId w:val="4"/>
        </w:numPr>
        <w:bidi w:val="0"/>
        <w:ind w:right="0"/>
        <w:jc w:val="left"/>
        <w:rPr>
          <w:rtl w:val="0"/>
          <w:lang w:val="it-IT"/>
        </w:rPr>
      </w:pPr>
      <w:r>
        <w:rPr>
          <w:rtl w:val="0"/>
          <w:lang w:val="it-IT"/>
        </w:rPr>
        <w:t>Coniugazione verbale</w:t>
      </w:r>
    </w:p>
    <w:p>
      <w:pPr>
        <w:pStyle w:val="Normale"/>
        <w:numPr>
          <w:ilvl w:val="0"/>
          <w:numId w:val="4"/>
        </w:numPr>
        <w:bidi w:val="0"/>
        <w:ind w:right="0"/>
        <w:jc w:val="left"/>
        <w:rPr>
          <w:rtl w:val="0"/>
          <w:lang w:val="it-IT"/>
        </w:rPr>
      </w:pPr>
      <w:r>
        <w:rPr>
          <w:rtl w:val="0"/>
          <w:lang w:val="it-IT"/>
        </w:rPr>
        <w:t>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uso dei modi e dei tempi: 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indicativo</w:t>
      </w:r>
    </w:p>
    <w:p>
      <w:pPr>
        <w:pStyle w:val="Normale"/>
        <w:numPr>
          <w:ilvl w:val="0"/>
          <w:numId w:val="4"/>
        </w:numPr>
        <w:bidi w:val="0"/>
        <w:ind w:right="0"/>
        <w:jc w:val="left"/>
        <w:rPr>
          <w:rtl w:val="0"/>
          <w:lang w:val="it-IT"/>
        </w:rPr>
      </w:pPr>
      <w:r>
        <w:rPr>
          <w:rtl w:val="0"/>
          <w:lang w:val="it-IT"/>
        </w:rPr>
        <w:t>Il congiuntivo e il condizionale</w:t>
      </w:r>
    </w:p>
    <w:p>
      <w:pPr>
        <w:pStyle w:val="Normale"/>
        <w:numPr>
          <w:ilvl w:val="0"/>
          <w:numId w:val="4"/>
        </w:numPr>
        <w:bidi w:val="0"/>
        <w:ind w:right="0"/>
        <w:jc w:val="left"/>
        <w:rPr>
          <w:rtl w:val="0"/>
          <w:lang w:val="it-IT"/>
        </w:rPr>
      </w:pPr>
      <w:r>
        <w:rPr>
          <w:rtl w:val="0"/>
          <w:lang w:val="it-IT"/>
        </w:rPr>
        <w:t>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imperativo e 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infinito</w:t>
      </w:r>
    </w:p>
    <w:p>
      <w:pPr>
        <w:pStyle w:val="Normale"/>
        <w:numPr>
          <w:ilvl w:val="0"/>
          <w:numId w:val="4"/>
        </w:numPr>
        <w:bidi w:val="0"/>
        <w:ind w:right="0"/>
        <w:jc w:val="left"/>
        <w:rPr>
          <w:rtl w:val="0"/>
          <w:lang w:val="it-IT"/>
        </w:rPr>
      </w:pPr>
      <w:r>
        <w:rPr>
          <w:rtl w:val="0"/>
          <w:lang w:val="it-IT"/>
        </w:rPr>
        <w:t>Il participio e il gerundio</w:t>
      </w:r>
    </w:p>
    <w:p>
      <w:pPr>
        <w:pStyle w:val="Normale"/>
        <w:numPr>
          <w:ilvl w:val="0"/>
          <w:numId w:val="4"/>
        </w:numPr>
        <w:bidi w:val="0"/>
        <w:ind w:right="0"/>
        <w:jc w:val="left"/>
        <w:rPr>
          <w:rtl w:val="0"/>
          <w:lang w:val="it-IT"/>
        </w:rPr>
      </w:pPr>
      <w:r>
        <w:rPr>
          <w:rtl w:val="0"/>
          <w:lang w:val="it-IT"/>
        </w:rPr>
        <w:t>verbi transitivi e verbi intransitivi</w:t>
      </w:r>
    </w:p>
    <w:p>
      <w:pPr>
        <w:pStyle w:val="Normale"/>
        <w:numPr>
          <w:ilvl w:val="0"/>
          <w:numId w:val="4"/>
        </w:numPr>
        <w:bidi w:val="0"/>
        <w:ind w:right="0"/>
        <w:jc w:val="left"/>
        <w:rPr>
          <w:rtl w:val="0"/>
          <w:lang w:val="it-IT"/>
        </w:rPr>
      </w:pPr>
      <w:r>
        <w:rPr>
          <w:rtl w:val="0"/>
          <w:lang w:val="it-IT"/>
        </w:rPr>
        <w:t>Forma passiva e riflessiva</w:t>
      </w:r>
    </w:p>
    <w:p>
      <w:pPr>
        <w:pStyle w:val="Normale"/>
        <w:numPr>
          <w:ilvl w:val="0"/>
          <w:numId w:val="4"/>
        </w:numPr>
        <w:bidi w:val="0"/>
        <w:ind w:right="0"/>
        <w:jc w:val="left"/>
        <w:rPr>
          <w:rtl w:val="0"/>
          <w:lang w:val="it-IT"/>
        </w:rPr>
      </w:pPr>
      <w:r>
        <w:rPr>
          <w:rtl w:val="0"/>
          <w:lang w:val="it-IT"/>
        </w:rPr>
        <w:t>L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analisi grammaticale del verbo</w:t>
      </w:r>
    </w:p>
    <w:p>
      <w:pPr>
        <w:pStyle w:val="Normale"/>
        <w:tabs>
          <w:tab w:val="left" w:pos="360"/>
          <w:tab w:val="left" w:pos="720"/>
        </w:tabs>
        <w:bidi w:val="0"/>
        <w:ind w:left="0" w:right="0" w:firstLine="0"/>
        <w:jc w:val="left"/>
        <w:rPr>
          <w:rtl w:val="0"/>
        </w:rPr>
      </w:pPr>
    </w:p>
    <w:p>
      <w:pPr>
        <w:pStyle w:val="Normale"/>
        <w:tabs>
          <w:tab w:val="left" w:pos="360"/>
          <w:tab w:val="left" w:pos="720"/>
        </w:tabs>
        <w:bidi w:val="0"/>
        <w:ind w:left="0" w:right="0" w:firstLine="0"/>
        <w:jc w:val="left"/>
        <w:rPr>
          <w:b w:val="1"/>
          <w:bCs w:val="1"/>
          <w:rtl w:val="0"/>
        </w:rPr>
      </w:pPr>
      <w:r>
        <w:rPr>
          <w:b w:val="1"/>
          <w:bCs w:val="1"/>
          <w:rtl w:val="0"/>
          <w:lang w:val="it-IT"/>
        </w:rPr>
        <w:t>Il pronome pp. 252-272</w:t>
      </w:r>
    </w:p>
    <w:p>
      <w:pPr>
        <w:pStyle w:val="Normale"/>
        <w:numPr>
          <w:ilvl w:val="0"/>
          <w:numId w:val="4"/>
        </w:numPr>
        <w:bidi w:val="0"/>
        <w:ind w:right="0"/>
        <w:jc w:val="left"/>
        <w:rPr>
          <w:rtl w:val="0"/>
          <w:lang w:val="it-IT"/>
        </w:rPr>
      </w:pPr>
      <w:r>
        <w:rPr>
          <w:rtl w:val="0"/>
          <w:lang w:val="it-IT"/>
        </w:rPr>
        <w:t>I pronomi personali</w:t>
      </w:r>
    </w:p>
    <w:p>
      <w:pPr>
        <w:pStyle w:val="Normale"/>
        <w:numPr>
          <w:ilvl w:val="0"/>
          <w:numId w:val="4"/>
        </w:numPr>
        <w:bidi w:val="0"/>
        <w:ind w:right="0"/>
        <w:jc w:val="left"/>
        <w:rPr>
          <w:rtl w:val="0"/>
          <w:lang w:val="it-IT"/>
        </w:rPr>
      </w:pPr>
      <w:r>
        <w:rPr>
          <w:rtl w:val="0"/>
          <w:lang w:val="it-IT"/>
        </w:rPr>
        <w:t>pronomi possessivi e pronomi dimostrativi</w:t>
      </w:r>
    </w:p>
    <w:p>
      <w:pPr>
        <w:pStyle w:val="Normale"/>
        <w:numPr>
          <w:ilvl w:val="0"/>
          <w:numId w:val="4"/>
        </w:numPr>
        <w:bidi w:val="0"/>
        <w:ind w:right="0"/>
        <w:jc w:val="left"/>
        <w:rPr>
          <w:rtl w:val="0"/>
          <w:lang w:val="it-IT"/>
        </w:rPr>
      </w:pPr>
      <w:r>
        <w:rPr>
          <w:rtl w:val="0"/>
          <w:lang w:val="it-IT"/>
        </w:rPr>
        <w:t>pronomi indefiniti</w:t>
      </w:r>
    </w:p>
    <w:p>
      <w:pPr>
        <w:pStyle w:val="Normale"/>
        <w:numPr>
          <w:ilvl w:val="0"/>
          <w:numId w:val="4"/>
        </w:numPr>
        <w:bidi w:val="0"/>
        <w:ind w:right="0"/>
        <w:jc w:val="left"/>
        <w:rPr>
          <w:rtl w:val="0"/>
          <w:lang w:val="it-IT"/>
        </w:rPr>
      </w:pPr>
      <w:r>
        <w:rPr>
          <w:rtl w:val="0"/>
          <w:lang w:val="it-IT"/>
        </w:rPr>
        <w:t>pronomi relativi</w:t>
      </w:r>
    </w:p>
    <w:p>
      <w:pPr>
        <w:pStyle w:val="Normale"/>
        <w:tabs>
          <w:tab w:val="left" w:pos="360"/>
          <w:tab w:val="left" w:pos="720"/>
        </w:tabs>
        <w:bidi w:val="0"/>
        <w:ind w:left="0" w:right="0" w:firstLine="0"/>
        <w:jc w:val="left"/>
        <w:rPr>
          <w:rtl w:val="0"/>
        </w:rPr>
      </w:pPr>
    </w:p>
    <w:p>
      <w:pPr>
        <w:pStyle w:val="Normale"/>
        <w:tabs>
          <w:tab w:val="left" w:pos="360"/>
          <w:tab w:val="left" w:pos="720"/>
        </w:tabs>
        <w:bidi w:val="0"/>
        <w:ind w:left="0" w:right="0" w:firstLine="0"/>
        <w:jc w:val="left"/>
        <w:rPr>
          <w:b w:val="0"/>
          <w:bCs w:val="0"/>
          <w:rtl w:val="0"/>
        </w:rPr>
      </w:pPr>
      <w:r>
        <w:rPr>
          <w:b w:val="1"/>
          <w:bCs w:val="1"/>
          <w:rtl w:val="0"/>
          <w:lang w:val="it-IT"/>
        </w:rPr>
        <w:t>La sintassi della frase semplice pp. 328-366</w:t>
      </w:r>
    </w:p>
    <w:p>
      <w:pPr>
        <w:pStyle w:val="Normale"/>
        <w:numPr>
          <w:ilvl w:val="0"/>
          <w:numId w:val="6"/>
        </w:numPr>
        <w:bidi w:val="0"/>
        <w:ind w:right="0"/>
        <w:jc w:val="left"/>
        <w:rPr>
          <w:b w:val="0"/>
          <w:bCs w:val="0"/>
          <w:rtl w:val="0"/>
          <w:lang w:val="it-IT"/>
        </w:rPr>
      </w:pPr>
      <w:r>
        <w:rPr>
          <w:b w:val="0"/>
          <w:bCs w:val="0"/>
          <w:rtl w:val="0"/>
          <w:lang w:val="it-IT"/>
        </w:rPr>
        <w:t>la frase semplice o proposizione</w:t>
      </w:r>
    </w:p>
    <w:p>
      <w:pPr>
        <w:pStyle w:val="Normale"/>
        <w:numPr>
          <w:ilvl w:val="0"/>
          <w:numId w:val="6"/>
        </w:numPr>
        <w:bidi w:val="0"/>
        <w:ind w:right="0"/>
        <w:jc w:val="left"/>
        <w:rPr>
          <w:b w:val="0"/>
          <w:bCs w:val="0"/>
          <w:rtl w:val="0"/>
          <w:lang w:val="it-IT"/>
        </w:rPr>
      </w:pPr>
      <w:r>
        <w:rPr>
          <w:b w:val="0"/>
          <w:bCs w:val="0"/>
          <w:rtl w:val="0"/>
          <w:lang w:val="it-IT"/>
        </w:rPr>
        <w:t>Il soggetto</w:t>
      </w:r>
    </w:p>
    <w:p>
      <w:pPr>
        <w:pStyle w:val="Normale"/>
        <w:numPr>
          <w:ilvl w:val="0"/>
          <w:numId w:val="6"/>
        </w:numPr>
        <w:bidi w:val="0"/>
        <w:ind w:right="0"/>
        <w:jc w:val="left"/>
        <w:rPr>
          <w:b w:val="0"/>
          <w:bCs w:val="0"/>
          <w:rtl w:val="0"/>
          <w:lang w:val="it-IT"/>
        </w:rPr>
      </w:pPr>
      <w:r>
        <w:rPr>
          <w:b w:val="0"/>
          <w:bCs w:val="0"/>
          <w:rtl w:val="0"/>
          <w:lang w:val="it-IT"/>
        </w:rPr>
        <w:t>il predicato</w:t>
      </w:r>
    </w:p>
    <w:p>
      <w:pPr>
        <w:pStyle w:val="Normale"/>
        <w:numPr>
          <w:ilvl w:val="0"/>
          <w:numId w:val="6"/>
        </w:numPr>
        <w:bidi w:val="0"/>
        <w:ind w:right="0"/>
        <w:jc w:val="left"/>
        <w:rPr>
          <w:b w:val="0"/>
          <w:bCs w:val="0"/>
          <w:rtl w:val="0"/>
          <w:lang w:val="it-IT"/>
        </w:rPr>
      </w:pPr>
      <w:r>
        <w:rPr>
          <w:b w:val="0"/>
          <w:bCs w:val="0"/>
          <w:rtl w:val="0"/>
          <w:lang w:val="it-IT"/>
        </w:rPr>
        <w:t>l</w:t>
      </w:r>
      <w:r>
        <w:rPr>
          <w:b w:val="0"/>
          <w:bCs w:val="0"/>
          <w:rtl w:val="0"/>
          <w:lang w:val="it-IT"/>
        </w:rPr>
        <w:t>’</w:t>
      </w:r>
      <w:r>
        <w:rPr>
          <w:b w:val="0"/>
          <w:bCs w:val="0"/>
          <w:rtl w:val="0"/>
          <w:lang w:val="it-IT"/>
        </w:rPr>
        <w:t>attributo e l</w:t>
      </w:r>
      <w:r>
        <w:rPr>
          <w:b w:val="0"/>
          <w:bCs w:val="0"/>
          <w:rtl w:val="0"/>
          <w:lang w:val="it-IT"/>
        </w:rPr>
        <w:t>’</w:t>
      </w:r>
      <w:r>
        <w:rPr>
          <w:b w:val="0"/>
          <w:bCs w:val="0"/>
          <w:rtl w:val="0"/>
          <w:lang w:val="it-IT"/>
        </w:rPr>
        <w:t>apposizione</w:t>
      </w:r>
    </w:p>
    <w:p>
      <w:pPr>
        <w:pStyle w:val="Normale"/>
        <w:numPr>
          <w:ilvl w:val="0"/>
          <w:numId w:val="6"/>
        </w:numPr>
        <w:bidi w:val="0"/>
        <w:ind w:right="0"/>
        <w:jc w:val="left"/>
        <w:rPr>
          <w:b w:val="0"/>
          <w:bCs w:val="0"/>
          <w:rtl w:val="0"/>
          <w:lang w:val="it-IT"/>
        </w:rPr>
      </w:pPr>
      <w:r>
        <w:rPr>
          <w:b w:val="0"/>
          <w:bCs w:val="0"/>
          <w:rtl w:val="0"/>
          <w:lang w:val="it-IT"/>
        </w:rPr>
        <w:t>il complemento oggetto</w:t>
      </w:r>
    </w:p>
    <w:p>
      <w:pPr>
        <w:pStyle w:val="Normale"/>
        <w:numPr>
          <w:ilvl w:val="0"/>
          <w:numId w:val="6"/>
        </w:numPr>
        <w:bidi w:val="0"/>
        <w:ind w:right="0"/>
        <w:jc w:val="left"/>
        <w:rPr>
          <w:b w:val="0"/>
          <w:bCs w:val="0"/>
          <w:rtl w:val="0"/>
          <w:lang w:val="it-IT"/>
        </w:rPr>
      </w:pPr>
      <w:r>
        <w:rPr>
          <w:b w:val="0"/>
          <w:bCs w:val="0"/>
          <w:rtl w:val="0"/>
          <w:lang w:val="it-IT"/>
        </w:rPr>
        <w:t>il complemento predicativo del soggetto e dell</w:t>
      </w:r>
      <w:r>
        <w:rPr>
          <w:b w:val="0"/>
          <w:bCs w:val="0"/>
          <w:rtl w:val="0"/>
          <w:lang w:val="it-IT"/>
        </w:rPr>
        <w:t>’</w:t>
      </w:r>
      <w:r>
        <w:rPr>
          <w:b w:val="0"/>
          <w:bCs w:val="0"/>
          <w:rtl w:val="0"/>
          <w:lang w:val="it-IT"/>
        </w:rPr>
        <w:t>oggetto</w:t>
      </w:r>
    </w:p>
    <w:p>
      <w:pPr>
        <w:pStyle w:val="Normale"/>
        <w:numPr>
          <w:ilvl w:val="0"/>
          <w:numId w:val="6"/>
        </w:numPr>
        <w:bidi w:val="0"/>
        <w:ind w:right="0"/>
        <w:jc w:val="left"/>
        <w:rPr>
          <w:b w:val="0"/>
          <w:bCs w:val="0"/>
          <w:rtl w:val="0"/>
          <w:lang w:val="it-IT"/>
        </w:rPr>
      </w:pPr>
      <w:r>
        <w:rPr>
          <w:b w:val="0"/>
          <w:bCs w:val="0"/>
          <w:rtl w:val="0"/>
          <w:lang w:val="it-IT"/>
        </w:rPr>
        <w:t>Il complemento di specificazione</w:t>
      </w:r>
    </w:p>
    <w:p>
      <w:pPr>
        <w:pStyle w:val="Normale"/>
        <w:numPr>
          <w:ilvl w:val="0"/>
          <w:numId w:val="6"/>
        </w:numPr>
        <w:bidi w:val="0"/>
        <w:ind w:right="0"/>
        <w:jc w:val="left"/>
        <w:rPr>
          <w:b w:val="0"/>
          <w:bCs w:val="0"/>
          <w:rtl w:val="0"/>
          <w:lang w:val="it-IT"/>
        </w:rPr>
      </w:pPr>
      <w:r>
        <w:rPr>
          <w:b w:val="0"/>
          <w:bCs w:val="0"/>
          <w:rtl w:val="0"/>
          <w:lang w:val="it-IT"/>
        </w:rPr>
        <w:t>Il complemento di termine</w:t>
      </w:r>
    </w:p>
    <w:p>
      <w:pPr>
        <w:pStyle w:val="Normale"/>
        <w:tabs>
          <w:tab w:val="left" w:pos="360"/>
          <w:tab w:val="left" w:pos="720"/>
        </w:tabs>
        <w:bidi w:val="0"/>
        <w:ind w:left="0" w:right="0" w:firstLine="0"/>
        <w:jc w:val="left"/>
        <w:rPr>
          <w:b w:val="0"/>
          <w:bCs w:val="0"/>
          <w:rtl w:val="0"/>
        </w:rPr>
      </w:pPr>
    </w:p>
    <w:p>
      <w:pPr>
        <w:pStyle w:val="Normale"/>
        <w:tabs>
          <w:tab w:val="left" w:pos="360"/>
          <w:tab w:val="left" w:pos="720"/>
        </w:tabs>
        <w:bidi w:val="0"/>
        <w:ind w:left="0" w:right="0" w:firstLine="0"/>
        <w:jc w:val="left"/>
        <w:rPr>
          <w:b w:val="0"/>
          <w:bCs w:val="0"/>
          <w:rtl w:val="0"/>
        </w:rPr>
      </w:pPr>
    </w:p>
    <w:p>
      <w:pPr>
        <w:pStyle w:val="Normale"/>
        <w:tabs>
          <w:tab w:val="left" w:pos="360"/>
          <w:tab w:val="left" w:pos="720"/>
        </w:tabs>
        <w:bidi w:val="0"/>
        <w:ind w:left="0" w:right="0" w:firstLine="0"/>
        <w:jc w:val="left"/>
        <w:rPr>
          <w:b w:val="0"/>
          <w:bCs w:val="0"/>
          <w:rtl w:val="0"/>
        </w:rPr>
      </w:pPr>
    </w:p>
    <w:p>
      <w:pPr>
        <w:pStyle w:val="Normale"/>
        <w:tabs>
          <w:tab w:val="left" w:pos="360"/>
          <w:tab w:val="left" w:pos="720"/>
        </w:tabs>
        <w:bidi w:val="0"/>
        <w:ind w:left="0" w:right="0" w:firstLine="0"/>
        <w:jc w:val="left"/>
        <w:rPr>
          <w:b w:val="0"/>
          <w:bCs w:val="0"/>
          <w:rtl w:val="0"/>
        </w:rPr>
      </w:pPr>
    </w:p>
    <w:p>
      <w:pPr>
        <w:pStyle w:val="Normale"/>
        <w:tabs>
          <w:tab w:val="left" w:pos="360"/>
          <w:tab w:val="left" w:pos="720"/>
        </w:tabs>
        <w:bidi w:val="0"/>
        <w:ind w:left="0" w:right="0" w:firstLine="0"/>
        <w:jc w:val="left"/>
        <w:rPr>
          <w:b w:val="0"/>
          <w:bCs w:val="0"/>
          <w:rtl w:val="0"/>
        </w:rPr>
      </w:pPr>
    </w:p>
    <w:p>
      <w:pPr>
        <w:pStyle w:val="Normale"/>
        <w:tabs>
          <w:tab w:val="left" w:pos="360"/>
          <w:tab w:val="left" w:pos="720"/>
        </w:tabs>
        <w:bidi w:val="0"/>
        <w:ind w:left="0" w:right="0" w:firstLine="0"/>
        <w:jc w:val="left"/>
        <w:rPr>
          <w:b w:val="1"/>
          <w:bCs w:val="1"/>
          <w:smallCaps w:val="1"/>
          <w:rtl w:val="0"/>
        </w:rPr>
      </w:pPr>
      <w:r>
        <w:rPr>
          <w:b w:val="1"/>
          <w:bCs w:val="1"/>
          <w:smallCaps w:val="1"/>
          <w:rtl w:val="0"/>
          <w:lang w:val="it-IT"/>
        </w:rPr>
        <w:t>Il Docent</w:t>
      </w:r>
      <w:r>
        <w:rPr>
          <w:b w:val="1"/>
          <w:bCs w:val="1"/>
          <w:smallCaps w:val="1"/>
          <w:rtl w:val="0"/>
          <w:lang w:val="it-IT"/>
        </w:rPr>
        <w:t xml:space="preserve">e </w:t>
        <w:tab/>
        <w:tab/>
        <w:tab/>
        <w:tab/>
        <w:tab/>
        <w:tab/>
        <w:tab/>
        <w:tab/>
      </w:r>
      <w:r>
        <w:rPr>
          <w:b w:val="1"/>
          <w:bCs w:val="1"/>
          <w:smallCaps w:val="1"/>
          <w:rtl w:val="0"/>
          <w:lang w:val="it-IT"/>
        </w:rPr>
        <w:t>I rappresentanti degli Studenti</w:t>
      </w:r>
    </w:p>
    <w:p>
      <w:pPr>
        <w:pStyle w:val="Normale"/>
        <w:ind w:left="5664" w:firstLine="0"/>
      </w:pPr>
      <w:r>
        <w:rPr>
          <w:smallCaps w:val="1"/>
        </w:rPr>
        <w:tab/>
      </w:r>
    </w:p>
    <w:sectPr>
      <w:headerReference w:type="default" r:id="rId4"/>
      <w:footerReference w:type="default" r:id="rId5"/>
      <w:pgSz w:w="11900" w:h="16840" w:orient="portrait"/>
      <w:pgMar w:top="454" w:right="851" w:bottom="454" w:left="851" w:header="454" w:footer="45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Verdan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Normale"/>
      <w:jc w:val="center"/>
    </w:pPr>
    <w:r>
      <w:drawing>
        <wp:inline distT="0" distB="0" distL="0" distR="0">
          <wp:extent cx="671616" cy="429006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marchio canc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1616" cy="42900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>
    <w:pPr>
      <w:pStyle w:val="Titolo 1"/>
      <w:spacing w:before="100"/>
      <w:rPr>
        <w:b w:val="0"/>
        <w:bCs w:val="0"/>
        <w:spacing w:val="100"/>
        <w:sz w:val="21"/>
        <w:szCs w:val="21"/>
      </w:rPr>
    </w:pPr>
    <w:r>
      <w:rPr>
        <w:b w:val="0"/>
        <w:bCs w:val="0"/>
        <w:spacing w:val="100"/>
        <w:sz w:val="21"/>
        <w:szCs w:val="21"/>
        <w:rtl w:val="0"/>
        <w:lang w:val="it-IT"/>
      </w:rPr>
      <w:t>Istituto di Istruzione Superiore</w:t>
    </w:r>
  </w:p>
  <w:p>
    <w:pPr>
      <w:pStyle w:val="Normale"/>
      <w:spacing w:before="60"/>
      <w:jc w:val="center"/>
      <w:rPr>
        <w:spacing w:val="0"/>
      </w:rPr>
    </w:pPr>
    <w:r>
      <w:rPr>
        <w:spacing w:val="0"/>
        <w:rtl w:val="0"/>
        <w:lang w:val="it-IT"/>
      </w:rPr>
      <w:t>“</w:t>
    </w:r>
    <w:r>
      <w:rPr>
        <w:spacing w:val="0"/>
        <w:rtl w:val="0"/>
        <w:lang w:val="it-IT"/>
      </w:rPr>
      <w:t>CONCETTO MARCHESI</w:t>
    </w:r>
    <w:r>
      <w:rPr>
        <w:spacing w:val="0"/>
        <w:rtl w:val="0"/>
        <w:lang w:val="it-IT"/>
      </w:rPr>
      <w:t>”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Punti elenco"/>
  </w:abstractNum>
  <w:abstractNum w:abstractNumId="1">
    <w:multiLevelType w:val="hybridMultilevel"/>
    <w:styleLink w:val="Punti elenco"/>
    <w:lvl w:ilvl="0">
      <w:start w:val="1"/>
      <w:numFmt w:val="bullet"/>
      <w:suff w:val="tab"/>
      <w:lvlText w:val="•"/>
      <w:lvlJc w:val="left"/>
      <w:pPr>
        <w:tabs>
          <w:tab w:val="left" w:pos="360"/>
        </w:tabs>
        <w:ind w:left="1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360"/>
        </w:tabs>
        <w:ind w:left="7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360"/>
        </w:tabs>
        <w:ind w:left="13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360"/>
        </w:tabs>
        <w:ind w:left="19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360"/>
        </w:tabs>
        <w:ind w:left="25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360"/>
        </w:tabs>
        <w:ind w:left="31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360"/>
        </w:tabs>
        <w:ind w:left="37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360"/>
        </w:tabs>
        <w:ind w:left="43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360"/>
        </w:tabs>
        <w:ind w:left="4942" w:hanging="1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tabs>
            <w:tab w:val="left" w:pos="360"/>
          </w:tabs>
          <w:ind w:left="142" w:hanging="1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tabs>
            <w:tab w:val="left" w:pos="360"/>
          </w:tabs>
          <w:ind w:left="7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360"/>
          </w:tabs>
          <w:ind w:left="13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360"/>
          </w:tabs>
          <w:ind w:left="19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360"/>
          </w:tabs>
          <w:ind w:left="25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360"/>
          </w:tabs>
          <w:ind w:left="31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360"/>
          </w:tabs>
          <w:ind w:left="37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360"/>
          </w:tabs>
          <w:ind w:left="43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360"/>
          </w:tabs>
          <w:ind w:left="49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tabs>
            <w:tab w:val="left" w:pos="360"/>
            <w:tab w:val="left" w:pos="720"/>
          </w:tabs>
          <w:ind w:left="1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tabs>
            <w:tab w:val="left" w:pos="360"/>
          </w:tabs>
          <w:ind w:left="7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360"/>
            <w:tab w:val="left" w:pos="720"/>
          </w:tabs>
          <w:ind w:left="13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360"/>
            <w:tab w:val="left" w:pos="720"/>
          </w:tabs>
          <w:ind w:left="19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360"/>
            <w:tab w:val="left" w:pos="720"/>
          </w:tabs>
          <w:ind w:left="25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360"/>
            <w:tab w:val="left" w:pos="720"/>
          </w:tabs>
          <w:ind w:left="31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360"/>
            <w:tab w:val="left" w:pos="720"/>
          </w:tabs>
          <w:ind w:left="37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360"/>
            <w:tab w:val="left" w:pos="720"/>
          </w:tabs>
          <w:ind w:left="43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360"/>
            <w:tab w:val="left" w:pos="720"/>
          </w:tabs>
          <w:ind w:left="49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tabs>
            <w:tab w:val="left" w:pos="360"/>
            <w:tab w:val="left" w:pos="720"/>
          </w:tabs>
          <w:ind w:left="174" w:hanging="174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tabs>
            <w:tab w:val="left" w:pos="360"/>
          </w:tabs>
          <w:ind w:left="774" w:hanging="174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360"/>
            <w:tab w:val="left" w:pos="720"/>
          </w:tabs>
          <w:ind w:left="1374" w:hanging="174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360"/>
            <w:tab w:val="left" w:pos="720"/>
          </w:tabs>
          <w:ind w:left="1974" w:hanging="174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360"/>
            <w:tab w:val="left" w:pos="720"/>
          </w:tabs>
          <w:ind w:left="2574" w:hanging="174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360"/>
            <w:tab w:val="left" w:pos="720"/>
          </w:tabs>
          <w:ind w:left="3174" w:hanging="174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360"/>
            <w:tab w:val="left" w:pos="720"/>
          </w:tabs>
          <w:ind w:left="3774" w:hanging="174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360"/>
            <w:tab w:val="left" w:pos="720"/>
          </w:tabs>
          <w:ind w:left="4374" w:hanging="174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360"/>
            <w:tab w:val="left" w:pos="720"/>
          </w:tabs>
          <w:ind w:left="4974" w:hanging="174"/>
        </w:pPr>
        <w:rPr>
          <w:rFonts w:hAnsi="Arial Unicode MS"/>
          <w:i w:val="1"/>
          <w:i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0"/>
    <w:lvlOverride w:ilvl="0">
      <w:lvl w:ilvl="0">
        <w:start w:val="1"/>
        <w:numFmt w:val="bullet"/>
        <w:suff w:val="tab"/>
        <w:lvlText w:val="•"/>
        <w:lvlJc w:val="left"/>
        <w:pPr>
          <w:tabs>
            <w:tab w:val="left" w:pos="360"/>
            <w:tab w:val="left" w:pos="720"/>
          </w:tabs>
          <w:ind w:left="174" w:hanging="174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Jc w:val="left"/>
        <w:pPr>
          <w:tabs>
            <w:tab w:val="left" w:pos="360"/>
          </w:tabs>
          <w:ind w:left="774" w:hanging="174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Jc w:val="left"/>
        <w:pPr>
          <w:tabs>
            <w:tab w:val="left" w:pos="360"/>
            <w:tab w:val="left" w:pos="720"/>
          </w:tabs>
          <w:ind w:left="1374" w:hanging="174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Jc w:val="left"/>
        <w:pPr>
          <w:tabs>
            <w:tab w:val="left" w:pos="360"/>
            <w:tab w:val="left" w:pos="720"/>
          </w:tabs>
          <w:ind w:left="1974" w:hanging="174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Jc w:val="left"/>
        <w:pPr>
          <w:tabs>
            <w:tab w:val="left" w:pos="360"/>
            <w:tab w:val="left" w:pos="720"/>
          </w:tabs>
          <w:ind w:left="2574" w:hanging="174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Jc w:val="left"/>
        <w:pPr>
          <w:tabs>
            <w:tab w:val="left" w:pos="360"/>
            <w:tab w:val="left" w:pos="720"/>
          </w:tabs>
          <w:ind w:left="3174" w:hanging="174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Jc w:val="left"/>
        <w:pPr>
          <w:tabs>
            <w:tab w:val="left" w:pos="360"/>
            <w:tab w:val="left" w:pos="720"/>
          </w:tabs>
          <w:ind w:left="3774" w:hanging="174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Jc w:val="left"/>
        <w:pPr>
          <w:tabs>
            <w:tab w:val="left" w:pos="360"/>
            <w:tab w:val="left" w:pos="720"/>
          </w:tabs>
          <w:ind w:left="4374" w:hanging="174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Jc w:val="left"/>
        <w:pPr>
          <w:tabs>
            <w:tab w:val="left" w:pos="360"/>
            <w:tab w:val="left" w:pos="720"/>
          </w:tabs>
          <w:ind w:left="4974" w:hanging="174"/>
        </w:pPr>
        <w:rPr>
          <w:rFonts w:hAnsi="Arial Unicode MS"/>
          <w:b w:val="1"/>
          <w:bCs w:val="1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ormale">
    <w:name w:val="Normale"/>
    <w:next w:val="Normal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it-IT"/>
    </w:rPr>
  </w:style>
  <w:style w:type="paragraph" w:styleId="Titolo 1">
    <w:name w:val="Titolo 1"/>
    <w:next w:val="Normale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0"/>
    </w:pPr>
    <w:rPr>
      <w:rFonts w:ascii="Arial" w:cs="Arial Unicode MS" w:hAnsi="Arial" w:eastAsia="Arial Unicode MS"/>
      <w:b w:val="1"/>
      <w:bCs w:val="1"/>
      <w:i w:val="0"/>
      <w:iCs w:val="0"/>
      <w:smallCaps w:val="1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vertAlign w:val="baseline"/>
      <w:lang w:val="it-IT"/>
    </w:rPr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numbering" w:styleId="Punti elenco">
    <w:name w:val="Punti elenco"/>
    <w:pPr>
      <w:numPr>
        <w:numId w:val="1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