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14="http://schemas.microsoft.com/office/word/2010/wordml" ve:Ignorable="w14">
  <w:body>
    <w:p w:rsidR="00CC3B4C" w:rsidRPr="006D70EA" w:rsidRDefault="00CC3B4C" w14:paraId="377a317b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Programma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di latino  </w:t>
      </w:r>
    </w:p>
    <w:p w14:paraId="182b3af9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Classe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1DL e 1EL</w:t>
      </w:r>
    </w:p>
    <w:p w14:paraId="59577152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</w:p>
    <w:p w14:paraId="258a3494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Unità 0</w:t>
      </w:r>
    </w:p>
    <w:p w14:paraId="63d262b2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L'origine della lingua. </w:t>
      </w:r>
    </w:p>
    <w:p w14:paraId="1b350177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Elementi di base di analisi grammaticale, logica e del periodo.</w:t>
      </w:r>
    </w:p>
    <w:p w14:paraId="51c1005d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Declinazioni e coniugazioni</w:t>
      </w:r>
    </w:p>
    <w:p w14:paraId="5c100096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Unità 1</w:t>
      </w:r>
    </w:p>
    <w:p w14:paraId="61973287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prima declinazione, pp. 34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– 39;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L’indicativo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presente, pp. 42 – 46;</w:t>
      </w:r>
    </w:p>
    <w:p w14:paraId="1bed552b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Unit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à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2</w:t>
      </w:r>
    </w:p>
    <w:p w14:paraId="743d2298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ggettivi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femminili della prima classe, pp. 56 – 58; </w:t>
      </w:r>
    </w:p>
    <w:p w14:paraId="710444bb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L’indicativo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imperfetto e futuro semplice, pp. 61 – 64; </w:t>
      </w:r>
    </w:p>
    <w:p w14:paraId="6a543e42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Unit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à 3</w:t>
      </w:r>
    </w:p>
    <w:p w14:paraId="3f7c2330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La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seconda declinazione, pp. 80 – 83;</w:t>
      </w:r>
    </w:p>
    <w:p w14:paraId="669f229f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Gli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aggettivi della prima classe, pp. 88 – 89;</w:t>
      </w:r>
    </w:p>
    <w:p w14:paraId="25e757a3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Unit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à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4</w:t>
      </w:r>
    </w:p>
    <w:p w14:paraId="2b65622e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pronomi personali di I e II persona, pp. 107 – 110; il pronome di III persona, pp. 113 – 115; </w:t>
      </w:r>
    </w:p>
    <w:p w14:paraId="20dd1021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U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nità 5</w:t>
      </w:r>
    </w:p>
    <w:p w14:paraId="5ff8004c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In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dicativo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perfetto, pp. 128 – 131; </w:t>
      </w:r>
    </w:p>
    <w:p w14:paraId="31ab002c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Il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pronome relativo e la proposizione relativa, pp. 137 – 141; </w:t>
      </w:r>
    </w:p>
    <w:p w14:paraId="5fba470f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Unit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true"/>
          <w:bCs w:val="true"/>
          <w:rFonts w:hAnsi="Calibri" w:eastAsia="Calibri" w:cs="Calibri" w:ascii="Calibri"/>
          <w:shadow w:val="false"/>
          <w:vertAlign w:val="baseline"/>
          <w:effect w:val="none"/>
        </w:rPr>
        <w:t xml:space="preserve">à 6</w:t>
      </w:r>
    </w:p>
    <w:p w14:paraId="79896146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 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pos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sessivi, pp. 148 – 149;</w:t>
      </w:r>
    </w:p>
    <w:p w14:paraId="28c223a1">
      <w:pP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bidi w:val="false"/>
        <w:jc w:val="left"/>
        <w:ind w:firstLine="0" w:hanging="0" w:right="0" w:left="0"/>
        <w:spacing w:line="276" w:lineRule="auto" w:before="0" w:after="200"/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Civilt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à, gli dei, p. 32; oracoli e divinazione, p. 78</w:t>
      </w: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.</w:t>
      </w:r>
    </w:p>
    <w:p w14:paraId="30225014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COMPITI PER LE VACANZE</w:t>
      </w:r>
    </w:p>
    <w:p w14:paraId="4ddc23de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 Es. 35, 36 p. 142-3, versioni 40, 41 p. 145, 1, 2, 3 pp. 170-1, 38 p. 143</w:t>
      </w:r>
    </w:p>
    <w:p w14:paraId="48936f27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INDICAZIONI PER IL RECUPERO</w:t>
      </w:r>
    </w:p>
    <w:p w14:paraId="61a356f6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Dopo aver studiate ed imparato a memoria lessico, declinazioni e forme verbali indicate,</w:t>
      </w:r>
    </w:p>
    <w:p w14:paraId="525e48ee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-ripassare l'analisi grammaticale, logica e del periodo italiane </w:t>
      </w:r>
    </w:p>
    <w:p w14:paraId="7a107aa5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-eseguire tutti gli esercizi relativi agli argomenti svolti assegnati durante l'anno; ricordare di eseguire sempre l'analisi scritta.</w:t>
      </w:r>
    </w:p>
    <w:p w14:paraId="244b1789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-eseguire gli esercizi e le versioni assegnati per le vacanze; ricordare di eseguire sempre l'analisi scritta.</w:t>
      </w:r>
    </w:p>
    <w:p w14:paraId="65cc02be">
      <w:pPr>
        <w:bidi w:val="false"/>
        <w:jc w:val="left"/>
        <w:ind w:firstLine="0" w:hanging="0" w:right="0" w:left="0"/>
        <w:spacing w:line="276" w:lineRule="auto" w:before="0" w:after="200"/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</w:pPr>
      <w:r>
        <w:rPr>
          <w:sz w:val="24"/>
          <w:szCs w:val="24"/>
          <w:smallCaps w:val="false"/>
          <w:caps w:val="false"/>
          <w:u w:val="none"/>
          <w:highlight w:val="none"/>
          <w:color w:val="000000"/>
          <w:vanish w:val="false"/>
          <w:strike w:val="false"/>
          <w:i w:val="false"/>
          <w:iCs w:val="false"/>
          <w:b w:val="false"/>
          <w:bCs w:val="false"/>
          <w:rFonts w:hAnsi="Calibri" w:eastAsia="Calibri" w:cs="Calibri" w:ascii="Calibri"/>
          <w:shadow w:val="false"/>
          <w:vertAlign w:val="baseline"/>
          <w:effect w:val="none"/>
        </w:rPr>
        <w:t xml:space="preserve">Padova 7 giugno 2016</w:t>
      </w:r>
    </w:p>
    <w:sectPr w:rsidR="00CC3B4C" w:rsidRPr="006D70EA" w:rsidSect="00CC3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D70EA"/>
    <w:rsid w:val="006D70EA"/>
    <w:rsid w:val="00CC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 Mobile</Application>
  <DocSecurity>0</DocSecurity>
  <Lines>1</Lines>
  <Paragraphs>1</Paragraphs>
  <ScaleCrop>false</ScaleCrop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2016-06-13T10:16:02Z</dcterms:created>
  <dcterms:modified xsi:type="dcterms:W3CDTF">2016-06-13T10:49:46Z</dcterms:modified>
  <cp:lastModifiedBy>ritalucca</cp:lastModifiedBy>
</cp:coreProperties>
</file>