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BD" w:rsidRPr="00D206E8" w:rsidRDefault="003274BD" w:rsidP="003274BD">
      <w:pPr>
        <w:jc w:val="center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proofErr w:type="spellStart"/>
      <w:r>
        <w:rPr>
          <w:b/>
          <w:bCs/>
          <w:smallCaps/>
          <w:sz w:val="28"/>
          <w:szCs w:val="28"/>
        </w:rPr>
        <w:t>Geostoria</w:t>
      </w:r>
      <w:proofErr w:type="spellEnd"/>
    </w:p>
    <w:p w:rsidR="003274BD" w:rsidRPr="00D206E8" w:rsidRDefault="003274BD" w:rsidP="003274BD"/>
    <w:p w:rsidR="003274BD" w:rsidRPr="00ED788E" w:rsidRDefault="003274BD" w:rsidP="003274BD">
      <w:r w:rsidRPr="00ED788E">
        <w:t>CLASSE</w:t>
      </w:r>
      <w:r>
        <w:t xml:space="preserve"> IICL</w:t>
      </w:r>
      <w:r w:rsidRPr="00722FC6">
        <w:rPr>
          <w:b/>
          <w:bCs/>
        </w:rPr>
        <w:tab/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>
        <w:rPr>
          <w:b/>
          <w:bCs/>
        </w:rPr>
        <w:t>15</w:t>
      </w:r>
      <w:r w:rsidRPr="00D206E8">
        <w:rPr>
          <w:b/>
          <w:bCs/>
        </w:rPr>
        <w:t>/</w:t>
      </w:r>
      <w:r>
        <w:rPr>
          <w:b/>
          <w:bCs/>
        </w:rPr>
        <w:t>16</w:t>
      </w:r>
    </w:p>
    <w:p w:rsidR="003274BD" w:rsidRPr="00D206E8" w:rsidRDefault="003274BD" w:rsidP="003274BD"/>
    <w:p w:rsidR="003274BD" w:rsidRPr="003274BD" w:rsidRDefault="003274BD" w:rsidP="003274BD">
      <w:pPr>
        <w:rPr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>
        <w:rPr>
          <w:bCs/>
        </w:rPr>
        <w:t>Giovanna Moro</w:t>
      </w:r>
    </w:p>
    <w:p w:rsidR="003274BD" w:rsidRDefault="003274BD" w:rsidP="003274BD"/>
    <w:p w:rsidR="003274BD" w:rsidRDefault="003274BD" w:rsidP="003274BD">
      <w:r>
        <w:t xml:space="preserve">TESTO: </w:t>
      </w:r>
      <w:r>
        <w:t>B. De Corradi, A. Giardina, B. Gregori, Storia e Geografia, voll.1-2, ed. Laterza</w:t>
      </w:r>
    </w:p>
    <w:p w:rsidR="003274BD" w:rsidRDefault="003274BD" w:rsidP="003274BD"/>
    <w:p w:rsidR="003274BD" w:rsidRDefault="003274BD" w:rsidP="003274BD"/>
    <w:p w:rsidR="003274BD" w:rsidRPr="00D44008" w:rsidRDefault="003274BD" w:rsidP="003274BD">
      <w:pPr>
        <w:rPr>
          <w:i/>
          <w:u w:val="single"/>
        </w:rPr>
      </w:pPr>
      <w:r w:rsidRPr="00D44008">
        <w:rPr>
          <w:i/>
          <w:u w:val="single"/>
        </w:rPr>
        <w:t>Modulo 0: Le migrazioni</w:t>
      </w:r>
    </w:p>
    <w:p w:rsidR="003274BD" w:rsidRDefault="003274BD" w:rsidP="003274BD"/>
    <w:p w:rsidR="003274BD" w:rsidRDefault="003274BD" w:rsidP="003274BD">
      <w:r>
        <w:t>Migrazioni antiche e moderne</w:t>
      </w:r>
    </w:p>
    <w:p w:rsidR="003274BD" w:rsidRDefault="003274BD" w:rsidP="003274BD">
      <w:r>
        <w:t>Migrazioni e diritto d’asilo</w:t>
      </w:r>
    </w:p>
    <w:p w:rsidR="003274BD" w:rsidRDefault="003274BD" w:rsidP="003274BD">
      <w:r>
        <w:t>Nozioni di: migrante, profugo, rifugiato, richiedente asilo</w:t>
      </w:r>
    </w:p>
    <w:p w:rsidR="003274BD" w:rsidRDefault="003274BD" w:rsidP="003274BD">
      <w:r>
        <w:t>Rotte dei migranti attuali</w:t>
      </w:r>
    </w:p>
    <w:p w:rsidR="003274BD" w:rsidRDefault="003274BD" w:rsidP="003274BD">
      <w:r>
        <w:t>I trattati di Schengen e di Dublino</w:t>
      </w:r>
    </w:p>
    <w:p w:rsidR="003274BD" w:rsidRDefault="003274BD" w:rsidP="003274BD">
      <w:r>
        <w:t xml:space="preserve">Visione, analisi e commento del film “Welcome”, P. </w:t>
      </w:r>
      <w:proofErr w:type="spellStart"/>
      <w:r>
        <w:t>Lioret</w:t>
      </w:r>
      <w:proofErr w:type="spellEnd"/>
      <w:r>
        <w:t>, Francia, 2009</w:t>
      </w:r>
    </w:p>
    <w:p w:rsidR="003274BD" w:rsidRDefault="003274BD" w:rsidP="003274BD">
      <w:r>
        <w:t>Progetto “Finestre”: lettura, analisi e commento del libro “Nei panni dei rifugiati”, fondazione Astalli</w:t>
      </w:r>
    </w:p>
    <w:p w:rsidR="003274BD" w:rsidRDefault="003274BD" w:rsidP="003274BD">
      <w:r>
        <w:t>Incontro-discussione con una rifugiata del Ruanda</w:t>
      </w:r>
    </w:p>
    <w:p w:rsidR="003274BD" w:rsidRDefault="003274BD" w:rsidP="003274BD"/>
    <w:p w:rsidR="003274BD" w:rsidRPr="00D44008" w:rsidRDefault="003274BD" w:rsidP="003274BD">
      <w:pPr>
        <w:rPr>
          <w:i/>
          <w:u w:val="single"/>
        </w:rPr>
      </w:pPr>
      <w:r w:rsidRPr="00D44008">
        <w:rPr>
          <w:i/>
          <w:u w:val="single"/>
        </w:rPr>
        <w:t>Modulo 1: L’Italia e Roma</w:t>
      </w:r>
    </w:p>
    <w:p w:rsidR="003274BD" w:rsidRDefault="003274BD" w:rsidP="003274BD"/>
    <w:p w:rsidR="003274BD" w:rsidRDefault="003274BD" w:rsidP="003274BD">
      <w:r>
        <w:t>Unità 1: L’espansione in Italia</w:t>
      </w:r>
    </w:p>
    <w:p w:rsidR="003274BD" w:rsidRDefault="003274BD" w:rsidP="003274BD"/>
    <w:p w:rsidR="003274BD" w:rsidRPr="00D44008" w:rsidRDefault="003274BD" w:rsidP="003274BD">
      <w:pPr>
        <w:rPr>
          <w:i/>
          <w:u w:val="single"/>
        </w:rPr>
      </w:pPr>
      <w:r w:rsidRPr="00D44008">
        <w:rPr>
          <w:i/>
          <w:u w:val="single"/>
        </w:rPr>
        <w:t>Modulo 2: Roma potenza mediterranea</w:t>
      </w:r>
    </w:p>
    <w:p w:rsidR="003274BD" w:rsidRDefault="003274BD" w:rsidP="003274BD"/>
    <w:p w:rsidR="003274BD" w:rsidRDefault="003274BD" w:rsidP="003274BD">
      <w:r>
        <w:t>Unità 2: Le conquiste di Roma</w:t>
      </w:r>
    </w:p>
    <w:p w:rsidR="003274BD" w:rsidRDefault="003274BD" w:rsidP="003274BD">
      <w:r>
        <w:t>Approfondimenti: Il trionfo</w:t>
      </w:r>
    </w:p>
    <w:p w:rsidR="003274BD" w:rsidRDefault="003274BD" w:rsidP="003274BD">
      <w:r>
        <w:t>Documenti: L’imperialismo romano (doc.62-63-64)</w:t>
      </w:r>
    </w:p>
    <w:p w:rsidR="003274BD" w:rsidRDefault="003274BD" w:rsidP="003274BD">
      <w:r>
        <w:t xml:space="preserve">Cornelio </w:t>
      </w:r>
      <w:proofErr w:type="spellStart"/>
      <w:r>
        <w:t>Nepote</w:t>
      </w:r>
      <w:proofErr w:type="spellEnd"/>
      <w:r>
        <w:t xml:space="preserve">, De </w:t>
      </w:r>
      <w:proofErr w:type="spellStart"/>
      <w:r>
        <w:t>viris</w:t>
      </w:r>
      <w:proofErr w:type="spellEnd"/>
      <w:r>
        <w:t xml:space="preserve"> </w:t>
      </w:r>
      <w:proofErr w:type="spellStart"/>
      <w:r>
        <w:t>illustri</w:t>
      </w:r>
      <w:r w:rsidR="00BD1DF8">
        <w:t>bus</w:t>
      </w:r>
      <w:proofErr w:type="spellEnd"/>
      <w:r w:rsidR="00BD1DF8">
        <w:t xml:space="preserve">, XXIII, Hannibal </w:t>
      </w:r>
      <w:proofErr w:type="gramStart"/>
      <w:r w:rsidR="00BD1DF8">
        <w:t>1,</w:t>
      </w:r>
      <w:r>
        <w:t>Odio</w:t>
      </w:r>
      <w:proofErr w:type="gramEnd"/>
      <w:r>
        <w:t xml:space="preserve"> mortale di Annibale contro i Romani</w:t>
      </w:r>
    </w:p>
    <w:p w:rsidR="003274BD" w:rsidRDefault="003274BD" w:rsidP="003274BD">
      <w:r>
        <w:tab/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4, Le strepitose vittorie di Annibale</w:t>
      </w:r>
    </w:p>
    <w:p w:rsidR="003274BD" w:rsidRDefault="003274BD" w:rsidP="003274BD">
      <w:r>
        <w:tab/>
        <w:t xml:space="preserve">                                                                        6, Annibale è sconfitto a Zama</w:t>
      </w:r>
    </w:p>
    <w:p w:rsidR="003274BD" w:rsidRDefault="003274BD" w:rsidP="003274BD"/>
    <w:p w:rsidR="003274BD" w:rsidRDefault="003274BD" w:rsidP="003274BD">
      <w:r>
        <w:t>Unità 3: L’identità romana</w:t>
      </w:r>
    </w:p>
    <w:p w:rsidR="003274BD" w:rsidRDefault="003274BD" w:rsidP="003274BD">
      <w:r>
        <w:t>Approfondimenti: Figure e vicende della Roma repubblicana</w:t>
      </w:r>
    </w:p>
    <w:p w:rsidR="003274BD" w:rsidRDefault="003274BD" w:rsidP="003274BD">
      <w:pPr>
        <w:ind w:left="1770"/>
      </w:pPr>
      <w:r>
        <w:t>Il “</w:t>
      </w:r>
      <w:proofErr w:type="spellStart"/>
      <w:r>
        <w:t>mos</w:t>
      </w:r>
      <w:proofErr w:type="spellEnd"/>
      <w:r>
        <w:t xml:space="preserve"> </w:t>
      </w:r>
      <w:proofErr w:type="spellStart"/>
      <w:r>
        <w:t>maiorum</w:t>
      </w:r>
      <w:proofErr w:type="spellEnd"/>
      <w:r>
        <w:t xml:space="preserve">” nei personaggi esemplari: Orazio </w:t>
      </w:r>
      <w:proofErr w:type="spellStart"/>
      <w:r>
        <w:t>Coclite</w:t>
      </w:r>
      <w:proofErr w:type="spellEnd"/>
      <w:r>
        <w:t xml:space="preserve">, </w:t>
      </w:r>
      <w:proofErr w:type="spellStart"/>
      <w:r>
        <w:t>Mucio</w:t>
      </w:r>
      <w:proofErr w:type="spellEnd"/>
      <w:r>
        <w:t xml:space="preserve"> Scevola, Attilio Regolo, Lucrezia (brani da Tito Livio)</w:t>
      </w:r>
    </w:p>
    <w:p w:rsidR="003274BD" w:rsidRDefault="003274BD" w:rsidP="003274BD"/>
    <w:p w:rsidR="003274BD" w:rsidRDefault="003274BD" w:rsidP="003274BD">
      <w:r>
        <w:t>Unità 4: La crisi della repubblica</w:t>
      </w:r>
    </w:p>
    <w:p w:rsidR="003274BD" w:rsidRDefault="003274BD" w:rsidP="003274BD">
      <w:r>
        <w:t>Approfondimenti: I Gracchi: riformisti o rivoluzionari?</w:t>
      </w:r>
    </w:p>
    <w:p w:rsidR="003274BD" w:rsidRDefault="003274BD" w:rsidP="003274BD">
      <w:r>
        <w:tab/>
      </w:r>
      <w:r>
        <w:tab/>
      </w:r>
    </w:p>
    <w:p w:rsidR="003274BD" w:rsidRDefault="003274BD" w:rsidP="003274BD"/>
    <w:p w:rsidR="003274BD" w:rsidRDefault="003274BD" w:rsidP="003274BD">
      <w:r>
        <w:t>Unità 5: Il tramonto della repubblica</w:t>
      </w:r>
    </w:p>
    <w:p w:rsidR="003274BD" w:rsidRDefault="003274BD" w:rsidP="003274BD">
      <w:r>
        <w:t>Approfondimenti: Il suicidio della repubblica</w:t>
      </w:r>
    </w:p>
    <w:p w:rsidR="003274BD" w:rsidRDefault="003274BD" w:rsidP="003274BD">
      <w:r>
        <w:tab/>
        <w:t xml:space="preserve">                  Le idee di Cicerone</w:t>
      </w:r>
    </w:p>
    <w:p w:rsidR="003274BD" w:rsidRDefault="003274BD" w:rsidP="003274BD">
      <w:r>
        <w:tab/>
      </w:r>
      <w:r>
        <w:tab/>
        <w:t xml:space="preserve">      Schiavi romani</w:t>
      </w:r>
    </w:p>
    <w:p w:rsidR="003274BD" w:rsidRDefault="003274BD" w:rsidP="003274BD">
      <w:r>
        <w:tab/>
      </w:r>
      <w:r>
        <w:tab/>
        <w:t xml:space="preserve">      La giustizia a Roma</w:t>
      </w:r>
    </w:p>
    <w:p w:rsidR="003274BD" w:rsidRDefault="003274BD" w:rsidP="003274BD">
      <w:r>
        <w:tab/>
      </w:r>
      <w:r>
        <w:tab/>
        <w:t xml:space="preserve">      La società celtica</w:t>
      </w:r>
    </w:p>
    <w:p w:rsidR="003274BD" w:rsidRDefault="003274BD" w:rsidP="003274BD">
      <w:r>
        <w:t>Documenti: Le rivolte in Italia (doc.2-3)</w:t>
      </w:r>
    </w:p>
    <w:p w:rsidR="003274BD" w:rsidRDefault="003274BD" w:rsidP="003274BD">
      <w:r>
        <w:tab/>
        <w:t xml:space="preserve">        La guerra tra le fazioni (doc.4-5-6-7-8)</w:t>
      </w:r>
    </w:p>
    <w:p w:rsidR="003274BD" w:rsidRDefault="003274BD" w:rsidP="003274BD">
      <w:r>
        <w:tab/>
        <w:t xml:space="preserve">        Ritratto di Mario, Sallustio, B.I., LXXXIII</w:t>
      </w:r>
    </w:p>
    <w:p w:rsidR="003274BD" w:rsidRDefault="003274BD" w:rsidP="003274BD"/>
    <w:p w:rsidR="003274BD" w:rsidRDefault="003274BD" w:rsidP="003274BD">
      <w:r>
        <w:t>Unità 6: Augusto e la nascita del principato</w:t>
      </w:r>
    </w:p>
    <w:p w:rsidR="003274BD" w:rsidRDefault="003274BD" w:rsidP="003274BD">
      <w:r>
        <w:t>Approfondimento: Esposizione dei lavori di gruppo sui giulio-</w:t>
      </w:r>
      <w:proofErr w:type="spellStart"/>
      <w:r>
        <w:t>claudi</w:t>
      </w:r>
      <w:proofErr w:type="spellEnd"/>
      <w:r>
        <w:t xml:space="preserve"> e flavi effettuati sulle fonti</w:t>
      </w:r>
    </w:p>
    <w:p w:rsidR="003274BD" w:rsidRDefault="003274BD" w:rsidP="003274BD"/>
    <w:p w:rsidR="003274BD" w:rsidRDefault="003274BD" w:rsidP="003274BD">
      <w:r>
        <w:t>Unità 7: L’apogeo dell’impero</w:t>
      </w:r>
    </w:p>
    <w:p w:rsidR="003274BD" w:rsidRDefault="003274BD" w:rsidP="003274BD">
      <w:r>
        <w:lastRenderedPageBreak/>
        <w:t>Approfondimento: I punti di forza dell’impero al suo apogeo</w:t>
      </w:r>
    </w:p>
    <w:p w:rsidR="003274BD" w:rsidRDefault="003274BD" w:rsidP="003274BD">
      <w:r>
        <w:tab/>
      </w:r>
      <w:r>
        <w:tab/>
        <w:t xml:space="preserve">       Il mondo delle terme</w:t>
      </w:r>
    </w:p>
    <w:p w:rsidR="003274BD" w:rsidRDefault="003274BD" w:rsidP="003274BD">
      <w:r>
        <w:tab/>
      </w:r>
      <w:r>
        <w:tab/>
        <w:t xml:space="preserve">       Le case di Roma</w:t>
      </w:r>
    </w:p>
    <w:p w:rsidR="003274BD" w:rsidRDefault="003274BD" w:rsidP="003274BD">
      <w:r>
        <w:tab/>
      </w:r>
      <w:r>
        <w:tab/>
        <w:t xml:space="preserve">       I gladiatori, le belve e la città</w:t>
      </w:r>
    </w:p>
    <w:p w:rsidR="003274BD" w:rsidRDefault="003274BD" w:rsidP="003274BD"/>
    <w:p w:rsidR="003274BD" w:rsidRDefault="003274BD" w:rsidP="003274BD">
      <w:r>
        <w:t>Unità 8: La globalizzazione antica e la globalizzazione moderna</w:t>
      </w:r>
    </w:p>
    <w:p w:rsidR="003274BD" w:rsidRDefault="003274BD" w:rsidP="003274BD">
      <w:r>
        <w:t>Approfondimento: La globalizzazione ci interpella, M. Monti</w:t>
      </w:r>
    </w:p>
    <w:p w:rsidR="003274BD" w:rsidRDefault="003274BD" w:rsidP="003274BD">
      <w:r>
        <w:tab/>
      </w:r>
      <w:r>
        <w:tab/>
        <w:t xml:space="preserve">       Romani e Cinesi</w:t>
      </w:r>
    </w:p>
    <w:p w:rsidR="003274BD" w:rsidRDefault="003274BD" w:rsidP="003274BD"/>
    <w:p w:rsidR="003274BD" w:rsidRDefault="003274BD" w:rsidP="003274BD">
      <w:pPr>
        <w:rPr>
          <w:i/>
          <w:u w:val="single"/>
        </w:rPr>
      </w:pPr>
      <w:r w:rsidRPr="004B1B18">
        <w:rPr>
          <w:i/>
          <w:u w:val="single"/>
        </w:rPr>
        <w:t>Modulo 3: Il tardo-antico</w:t>
      </w:r>
    </w:p>
    <w:p w:rsidR="003274BD" w:rsidRDefault="003274BD" w:rsidP="003274BD">
      <w:pPr>
        <w:rPr>
          <w:i/>
          <w:u w:val="single"/>
        </w:rPr>
      </w:pPr>
    </w:p>
    <w:p w:rsidR="003274BD" w:rsidRDefault="003274BD" w:rsidP="003274BD">
      <w:r>
        <w:t>Unità 9: La nascita del Cristianesimo</w:t>
      </w:r>
    </w:p>
    <w:p w:rsidR="003274BD" w:rsidRDefault="003274BD" w:rsidP="003274BD">
      <w:r>
        <w:t>Approfondimento: Perché e come si affermò il Cristianesimo</w:t>
      </w:r>
    </w:p>
    <w:p w:rsidR="003274BD" w:rsidRDefault="003274BD" w:rsidP="003274BD">
      <w:r>
        <w:tab/>
      </w:r>
      <w:r>
        <w:tab/>
        <w:t xml:space="preserve">       Perché i Romani perseguitarono i cristiani e non gli ebrei?</w:t>
      </w:r>
    </w:p>
    <w:p w:rsidR="003274BD" w:rsidRDefault="003274BD" w:rsidP="003274BD"/>
    <w:p w:rsidR="003274BD" w:rsidRDefault="003274BD" w:rsidP="003274BD">
      <w:r>
        <w:t>Unità 10: L’età della crisi e delle riforme</w:t>
      </w:r>
    </w:p>
    <w:p w:rsidR="003274BD" w:rsidRDefault="003274BD" w:rsidP="003274BD">
      <w:r>
        <w:t>Approfondimenti: Cause della crisi del III secolo</w:t>
      </w:r>
    </w:p>
    <w:p w:rsidR="003274BD" w:rsidRDefault="003274BD" w:rsidP="003274BD"/>
    <w:p w:rsidR="003274BD" w:rsidRDefault="003274BD" w:rsidP="003274BD">
      <w:r>
        <w:t>Unità 11: L’impero cristiano</w:t>
      </w:r>
    </w:p>
    <w:p w:rsidR="003274BD" w:rsidRDefault="003274BD" w:rsidP="003274BD">
      <w:r>
        <w:t>Approfondimento: L’impero di Costantino</w:t>
      </w:r>
    </w:p>
    <w:p w:rsidR="003274BD" w:rsidRDefault="003274BD" w:rsidP="003274BD">
      <w:r>
        <w:tab/>
      </w:r>
      <w:r>
        <w:tab/>
        <w:t xml:space="preserve">       Le differenze tra Oriente e Occidente</w:t>
      </w:r>
    </w:p>
    <w:p w:rsidR="003274BD" w:rsidRDefault="003274BD" w:rsidP="003274BD"/>
    <w:p w:rsidR="003274BD" w:rsidRDefault="003274BD" w:rsidP="003274BD">
      <w:r>
        <w:t>Unità 12: Il crollo dell’Occidente</w:t>
      </w:r>
    </w:p>
    <w:p w:rsidR="003274BD" w:rsidRDefault="003274BD" w:rsidP="003274BD">
      <w:r>
        <w:t>Approfondimenti: I tentativi di salvare l’impero</w:t>
      </w:r>
    </w:p>
    <w:p w:rsidR="003274BD" w:rsidRDefault="003274BD" w:rsidP="003274BD">
      <w:r>
        <w:tab/>
      </w:r>
      <w:r>
        <w:tab/>
        <w:t xml:space="preserve">      I diversi destini dell’impero romano d’Occidente e d’Oriente</w:t>
      </w:r>
    </w:p>
    <w:p w:rsidR="003274BD" w:rsidRDefault="003274BD" w:rsidP="003274BD">
      <w:r>
        <w:tab/>
      </w:r>
      <w:r>
        <w:tab/>
        <w:t xml:space="preserve">      L’Occidente e l’Oriente nei secoli V e VI</w:t>
      </w:r>
    </w:p>
    <w:p w:rsidR="003274BD" w:rsidRDefault="003274BD" w:rsidP="003274BD">
      <w:r>
        <w:tab/>
      </w:r>
      <w:r>
        <w:tab/>
        <w:t xml:space="preserve">      Il potere dei vescovi</w:t>
      </w:r>
    </w:p>
    <w:p w:rsidR="003274BD" w:rsidRDefault="003274BD" w:rsidP="003274BD"/>
    <w:p w:rsidR="003274BD" w:rsidRDefault="003274BD" w:rsidP="003274BD">
      <w:r>
        <w:t>Unità 13: Gli squilibri del mondo odierno</w:t>
      </w:r>
    </w:p>
    <w:p w:rsidR="003274BD" w:rsidRDefault="003274BD" w:rsidP="003274BD"/>
    <w:p w:rsidR="003274BD" w:rsidRPr="00B71FD0" w:rsidRDefault="003274BD" w:rsidP="003274BD">
      <w:pPr>
        <w:rPr>
          <w:i/>
          <w:u w:val="single"/>
        </w:rPr>
      </w:pPr>
      <w:r w:rsidRPr="00B71FD0">
        <w:rPr>
          <w:i/>
          <w:u w:val="single"/>
        </w:rPr>
        <w:t>Modulo 4: Tra Oriente e Occidente le civiltà medievali</w:t>
      </w:r>
    </w:p>
    <w:p w:rsidR="003274BD" w:rsidRDefault="003274BD" w:rsidP="003274BD"/>
    <w:p w:rsidR="003274BD" w:rsidRDefault="003274BD" w:rsidP="003274BD">
      <w:r>
        <w:t>Unità13: L’impero bizantino</w:t>
      </w:r>
    </w:p>
    <w:p w:rsidR="003274BD" w:rsidRDefault="003274BD" w:rsidP="003274BD">
      <w:r>
        <w:t>Approfondimento: Teodora e le imperatrici bizantine</w:t>
      </w:r>
    </w:p>
    <w:p w:rsidR="003274BD" w:rsidRDefault="003274BD" w:rsidP="003274BD">
      <w:r>
        <w:tab/>
        <w:t xml:space="preserve">  </w:t>
      </w:r>
      <w:r>
        <w:tab/>
        <w:t xml:space="preserve">       Gli splendori della nuova Roma</w:t>
      </w:r>
    </w:p>
    <w:p w:rsidR="003274BD" w:rsidRDefault="003274BD" w:rsidP="003274BD">
      <w:r>
        <w:t xml:space="preserve">Visione, analisi e commento del film Agorà, di A. </w:t>
      </w:r>
      <w:proofErr w:type="spellStart"/>
      <w:r>
        <w:t>Amenabar</w:t>
      </w:r>
      <w:proofErr w:type="spellEnd"/>
      <w:r>
        <w:t>, Spagna, 2010</w:t>
      </w:r>
    </w:p>
    <w:p w:rsidR="003274BD" w:rsidRDefault="003274BD" w:rsidP="003274BD"/>
    <w:p w:rsidR="003274BD" w:rsidRPr="004B1B18" w:rsidRDefault="003274BD" w:rsidP="003274BD">
      <w:r>
        <w:t>Unità 14: L’Italia dei Longobardi e di Gregorio Magno</w:t>
      </w:r>
    </w:p>
    <w:p w:rsidR="003274BD" w:rsidRDefault="003274BD" w:rsidP="003274BD">
      <w:r>
        <w:t>Approfondimenti: Lingua longobarda e lingua italiana</w:t>
      </w:r>
    </w:p>
    <w:p w:rsidR="003274BD" w:rsidRDefault="00BD1DF8" w:rsidP="003274BD">
      <w:r>
        <w:tab/>
      </w:r>
      <w:r>
        <w:tab/>
        <w:t xml:space="preserve">    </w:t>
      </w:r>
      <w:r w:rsidR="003274BD">
        <w:t xml:space="preserve"> Il mondo dei monaci</w:t>
      </w:r>
    </w:p>
    <w:p w:rsidR="003274BD" w:rsidRDefault="00BD1DF8" w:rsidP="003274BD">
      <w:r>
        <w:tab/>
      </w:r>
      <w:r>
        <w:tab/>
        <w:t xml:space="preserve">    </w:t>
      </w:r>
      <w:r w:rsidR="003274BD">
        <w:t xml:space="preserve"> Il papato e il patrimonio di San Pietro</w:t>
      </w:r>
    </w:p>
    <w:p w:rsidR="003274BD" w:rsidRDefault="003274BD" w:rsidP="003274BD"/>
    <w:p w:rsidR="003274BD" w:rsidRDefault="003274BD" w:rsidP="003274BD">
      <w:r>
        <w:t>Unità 15: Nascita ed espansione dell’Islam</w:t>
      </w:r>
    </w:p>
    <w:p w:rsidR="003274BD" w:rsidRDefault="003274BD" w:rsidP="003274BD">
      <w:r>
        <w:t>Approfondimenti: La donna islamica</w:t>
      </w:r>
    </w:p>
    <w:p w:rsidR="003274BD" w:rsidRDefault="003274BD" w:rsidP="003274BD">
      <w:r>
        <w:tab/>
      </w:r>
      <w:r>
        <w:tab/>
        <w:t xml:space="preserve">      Donne velate</w:t>
      </w:r>
    </w:p>
    <w:p w:rsidR="003274BD" w:rsidRDefault="003274BD" w:rsidP="003274BD">
      <w:r>
        <w:tab/>
      </w:r>
      <w:r>
        <w:tab/>
        <w:t xml:space="preserve">      Maometto e le donne</w:t>
      </w:r>
    </w:p>
    <w:p w:rsidR="003274BD" w:rsidRDefault="003274BD" w:rsidP="003274BD">
      <w:r>
        <w:tab/>
      </w:r>
      <w:r>
        <w:tab/>
        <w:t xml:space="preserve">      L’arcangelo Gabriele appare a Maometto</w:t>
      </w:r>
    </w:p>
    <w:p w:rsidR="003274BD" w:rsidRDefault="003274BD" w:rsidP="003274BD">
      <w:r>
        <w:tab/>
      </w:r>
      <w:r>
        <w:tab/>
        <w:t xml:space="preserve">      Scambio di doni fra il califfo di Baghdad e l’imperatore dei cristiani</w:t>
      </w:r>
    </w:p>
    <w:p w:rsidR="003274BD" w:rsidRDefault="003274BD" w:rsidP="003274BD">
      <w:r>
        <w:tab/>
      </w:r>
      <w:r>
        <w:tab/>
        <w:t xml:space="preserve">      In nome di Dio: le guerre sante di ebrei, cristiani e islamici</w:t>
      </w:r>
    </w:p>
    <w:p w:rsidR="003274BD" w:rsidRDefault="003274BD" w:rsidP="003274BD">
      <w:r>
        <w:tab/>
      </w:r>
      <w:r>
        <w:tab/>
        <w:t xml:space="preserve">      Ebraismo, cristianesimo e Islam a confronto</w:t>
      </w:r>
    </w:p>
    <w:p w:rsidR="003274BD" w:rsidRDefault="003274BD" w:rsidP="003274BD">
      <w:r>
        <w:t>Documenti: I guerrieri di Allah (doc.47-50)</w:t>
      </w:r>
    </w:p>
    <w:p w:rsidR="003274BD" w:rsidRDefault="003274BD" w:rsidP="003274BD">
      <w:r>
        <w:tab/>
        <w:t xml:space="preserve">        Corano, </w:t>
      </w:r>
      <w:proofErr w:type="spellStart"/>
      <w:r>
        <w:t>sure</w:t>
      </w:r>
      <w:proofErr w:type="spellEnd"/>
      <w:r>
        <w:t>: XIX, 22-25, 29-35; II, 260-261</w:t>
      </w:r>
    </w:p>
    <w:p w:rsidR="003274BD" w:rsidRDefault="003274BD" w:rsidP="003274BD">
      <w:r>
        <w:tab/>
        <w:t xml:space="preserve">       </w:t>
      </w:r>
    </w:p>
    <w:p w:rsidR="003274BD" w:rsidRDefault="003274BD" w:rsidP="003274BD"/>
    <w:p w:rsidR="003274BD" w:rsidRDefault="003274BD" w:rsidP="003274BD">
      <w:pPr>
        <w:rPr>
          <w:i/>
          <w:u w:val="single"/>
        </w:rPr>
      </w:pPr>
      <w:r w:rsidRPr="00176953">
        <w:rPr>
          <w:i/>
          <w:u w:val="single"/>
        </w:rPr>
        <w:t>Modulo 5: La società feudale</w:t>
      </w:r>
    </w:p>
    <w:p w:rsidR="003274BD" w:rsidRDefault="003274BD" w:rsidP="003274BD">
      <w:pPr>
        <w:rPr>
          <w:i/>
          <w:u w:val="single"/>
        </w:rPr>
      </w:pPr>
    </w:p>
    <w:p w:rsidR="003274BD" w:rsidRDefault="003274BD" w:rsidP="003274BD">
      <w:r>
        <w:t>Unità 16: L’impero carolingio</w:t>
      </w:r>
    </w:p>
    <w:p w:rsidR="003274BD" w:rsidRDefault="003274BD" w:rsidP="003274BD">
      <w:r>
        <w:lastRenderedPageBreak/>
        <w:t>Approfondimento: La formazione dell’impero carolingio</w:t>
      </w:r>
    </w:p>
    <w:p w:rsidR="003274BD" w:rsidRDefault="003274BD" w:rsidP="003274BD">
      <w:r>
        <w:t>Documenti: Carlo Magno, padre dell’Europa (doc. 52-53-54-55-57-58)</w:t>
      </w:r>
    </w:p>
    <w:p w:rsidR="003274BD" w:rsidRDefault="003274BD" w:rsidP="003274BD"/>
    <w:p w:rsidR="003274BD" w:rsidRDefault="003274BD" w:rsidP="003274BD"/>
    <w:p w:rsidR="003274BD" w:rsidRDefault="003274BD" w:rsidP="003274BD"/>
    <w:p w:rsidR="003274BD" w:rsidRDefault="003274BD" w:rsidP="003274BD">
      <w:pPr>
        <w:jc w:val="both"/>
      </w:pPr>
      <w:r>
        <w:t>La classe ha, inoltre, partecipato alla celebrazione della Giornata della memoria e al progetto “Adolescenti e uso consapevole del web”, tenuto dal dottor Marco Scarcelli, dell’Università di Padova. E’ stato anche effettuato un viaggio d’istruzione alla scoperta di Verona romana.</w:t>
      </w:r>
    </w:p>
    <w:p w:rsidR="003274BD" w:rsidRDefault="003274BD" w:rsidP="003274BD">
      <w:pPr>
        <w:jc w:val="both"/>
      </w:pPr>
    </w:p>
    <w:p w:rsidR="003274BD" w:rsidRDefault="003274BD" w:rsidP="003274BD">
      <w:pPr>
        <w:jc w:val="both"/>
      </w:pPr>
    </w:p>
    <w:p w:rsidR="003274BD" w:rsidRDefault="00BD1DF8" w:rsidP="00BD1DF8">
      <w:pPr>
        <w:jc w:val="both"/>
      </w:pPr>
      <w:r>
        <w:t>Padova, 31 maggio 2016</w:t>
      </w:r>
      <w:bookmarkStart w:id="0" w:name="_GoBack"/>
      <w:bookmarkEnd w:id="0"/>
    </w:p>
    <w:p w:rsidR="003274BD" w:rsidRDefault="003274BD" w:rsidP="003274BD"/>
    <w:p w:rsidR="003274BD" w:rsidRDefault="003274BD" w:rsidP="003274BD"/>
    <w:p w:rsidR="003274BD" w:rsidRPr="00D26AEA" w:rsidRDefault="003274BD" w:rsidP="003274BD">
      <w:pPr>
        <w:ind w:left="6372" w:firstLine="708"/>
        <w:rPr>
          <w:smallCaps/>
        </w:rPr>
      </w:pPr>
      <w:r w:rsidRPr="00D26AEA">
        <w:rPr>
          <w:smallCaps/>
        </w:rPr>
        <w:t>Il Docente</w:t>
      </w:r>
    </w:p>
    <w:p w:rsidR="003274BD" w:rsidRDefault="003274BD" w:rsidP="003274BD"/>
    <w:p w:rsidR="003274BD" w:rsidRDefault="003274BD" w:rsidP="003274BD"/>
    <w:p w:rsidR="003274BD" w:rsidRPr="00D26AEA" w:rsidRDefault="003274BD" w:rsidP="003274BD">
      <w:pPr>
        <w:ind w:left="5664"/>
        <w:rPr>
          <w:smallCaps/>
        </w:rPr>
      </w:pPr>
      <w:r w:rsidRPr="00D26AEA">
        <w:rPr>
          <w:smallCaps/>
        </w:rPr>
        <w:t xml:space="preserve">      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p w:rsidR="003274BD" w:rsidRPr="00D206E8" w:rsidRDefault="003274BD" w:rsidP="003274BD"/>
    <w:p w:rsidR="000035F4" w:rsidRDefault="000035F4"/>
    <w:sectPr w:rsidR="000035F4" w:rsidSect="003274BD">
      <w:headerReference w:type="default" r:id="rId4"/>
      <w:footerReference w:type="default" r:id="rId5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4" w:rsidRPr="00811B3F" w:rsidRDefault="00BD1DF8" w:rsidP="00811B3F">
    <w:pPr>
      <w:bidi/>
      <w:rPr>
        <w:sz w:val="2"/>
        <w:szCs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5DF4" w:rsidRDefault="003274BD">
    <w:pPr>
      <w:jc w:val="center"/>
    </w:pPr>
    <w:r>
      <w:rPr>
        <w:noProof/>
      </w:rPr>
      <w:drawing>
        <wp:inline distT="0" distB="0" distL="0" distR="0">
          <wp:extent cx="669925" cy="425450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92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BD1DF8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BD1DF8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BD1DF8">
    <w:pPr>
      <w:jc w:val="center"/>
      <w:rPr>
        <w:rFonts w:cs="Arial"/>
        <w:spacing w:val="20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BD"/>
    <w:rsid w:val="000035F4"/>
    <w:rsid w:val="003274BD"/>
    <w:rsid w:val="00BD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C339A-636B-47DB-BF80-58C8B084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74BD"/>
    <w:pPr>
      <w:spacing w:after="0" w:line="240" w:lineRule="auto"/>
    </w:pPr>
    <w:rPr>
      <w:rFonts w:ascii="Arial" w:eastAsia="Times New Roman" w:hAnsi="Arial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274BD"/>
    <w:pPr>
      <w:keepNext/>
      <w:jc w:val="center"/>
      <w:outlineLvl w:val="0"/>
    </w:pPr>
    <w:rPr>
      <w:b/>
      <w:bCs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274BD"/>
    <w:rPr>
      <w:rFonts w:ascii="Arial" w:eastAsia="Times New Roman" w:hAnsi="Arial" w:cs="Times New Roman"/>
      <w:b/>
      <w:bCs/>
      <w:smallCaps/>
      <w:sz w:val="28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D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DF8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giovanna</cp:lastModifiedBy>
  <cp:revision>2</cp:revision>
  <cp:lastPrinted>2016-06-05T19:39:00Z</cp:lastPrinted>
  <dcterms:created xsi:type="dcterms:W3CDTF">2016-06-05T19:32:00Z</dcterms:created>
  <dcterms:modified xsi:type="dcterms:W3CDTF">2016-06-05T19:40:00Z</dcterms:modified>
</cp:coreProperties>
</file>