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E22" w:rsidRPr="00EC4890" w:rsidRDefault="00CB2E22" w:rsidP="00CB2E22">
      <w:pPr>
        <w:jc w:val="center"/>
        <w:rPr>
          <w:bCs/>
          <w:smallCaps/>
          <w:sz w:val="28"/>
          <w:szCs w:val="28"/>
        </w:rPr>
      </w:pPr>
      <w:r w:rsidRPr="00D206E8">
        <w:rPr>
          <w:b/>
          <w:bCs/>
          <w:smallCaps/>
          <w:sz w:val="28"/>
          <w:szCs w:val="28"/>
        </w:rPr>
        <w:t xml:space="preserve">Programma di </w:t>
      </w:r>
      <w:proofErr w:type="spellStart"/>
      <w:r>
        <w:rPr>
          <w:b/>
          <w:bCs/>
          <w:smallCaps/>
          <w:sz w:val="28"/>
          <w:szCs w:val="28"/>
        </w:rPr>
        <w:t>Geostoria</w:t>
      </w:r>
      <w:proofErr w:type="spellEnd"/>
    </w:p>
    <w:p w:rsidR="00CB2E22" w:rsidRPr="00D206E8" w:rsidRDefault="00CB2E22" w:rsidP="00CB2E22"/>
    <w:p w:rsidR="00CB2E22" w:rsidRPr="00ED788E" w:rsidRDefault="00CB2E22" w:rsidP="00CB2E22">
      <w:r w:rsidRPr="00ED788E">
        <w:t>CLASSE</w:t>
      </w:r>
      <w:r>
        <w:t xml:space="preserve"> 1El</w:t>
      </w:r>
      <w:r w:rsidRPr="00722FC6">
        <w:rPr>
          <w:b/>
          <w:bCs/>
        </w:rPr>
        <w:tab/>
      </w:r>
      <w:r w:rsidRPr="00722FC6">
        <w:rPr>
          <w:b/>
          <w:bCs/>
        </w:rPr>
        <w:tab/>
      </w:r>
      <w:r w:rsidRPr="00722FC6">
        <w:tab/>
      </w:r>
      <w:r w:rsidRPr="00722FC6">
        <w:tab/>
      </w:r>
      <w:r w:rsidRPr="00722FC6">
        <w:tab/>
      </w:r>
      <w:r w:rsidRPr="00722FC6">
        <w:tab/>
      </w:r>
      <w:r w:rsidRPr="00722FC6">
        <w:tab/>
      </w:r>
      <w:r w:rsidRPr="00722FC6">
        <w:tab/>
      </w:r>
      <w:proofErr w:type="spellStart"/>
      <w:r>
        <w:t>a.s.</w:t>
      </w:r>
      <w:proofErr w:type="spellEnd"/>
      <w:r>
        <w:t xml:space="preserve"> </w:t>
      </w:r>
      <w:r w:rsidRPr="00D206E8">
        <w:rPr>
          <w:b/>
          <w:bCs/>
        </w:rPr>
        <w:t>20</w:t>
      </w:r>
      <w:r>
        <w:rPr>
          <w:b/>
          <w:bCs/>
        </w:rPr>
        <w:t>16</w:t>
      </w:r>
      <w:r w:rsidRPr="00D206E8">
        <w:rPr>
          <w:b/>
          <w:bCs/>
        </w:rPr>
        <w:t>/</w:t>
      </w:r>
      <w:r>
        <w:rPr>
          <w:b/>
          <w:bCs/>
        </w:rPr>
        <w:t>17</w:t>
      </w:r>
    </w:p>
    <w:p w:rsidR="00CB2E22" w:rsidRPr="00D206E8" w:rsidRDefault="00CB2E22" w:rsidP="00CB2E22"/>
    <w:p w:rsidR="00CB2E22" w:rsidRPr="00EC4890" w:rsidRDefault="00CB2E22" w:rsidP="00CB2E22">
      <w:pPr>
        <w:rPr>
          <w:bCs/>
        </w:rPr>
      </w:pPr>
      <w:r w:rsidRPr="00ED788E">
        <w:t>prof.</w:t>
      </w:r>
      <w:r>
        <w:t>ssa</w:t>
      </w:r>
      <w:r w:rsidRPr="00722FC6">
        <w:rPr>
          <w:b/>
          <w:bCs/>
        </w:rPr>
        <w:t xml:space="preserve"> </w:t>
      </w:r>
      <w:r>
        <w:rPr>
          <w:bCs/>
        </w:rPr>
        <w:t>Giovanna Moro</w:t>
      </w:r>
    </w:p>
    <w:p w:rsidR="00CB2E22" w:rsidRDefault="00CB2E22" w:rsidP="00CB2E22"/>
    <w:p w:rsidR="00CB2E22" w:rsidRDefault="00CB2E22" w:rsidP="00CB2E22">
      <w:r>
        <w:t>TESTO: De Corradi, Giardina, Gregori, Storia e geografia, vol. I, ed. Laterza</w:t>
      </w:r>
    </w:p>
    <w:p w:rsidR="00CB2E22" w:rsidRDefault="00CB2E22" w:rsidP="00CB2E22"/>
    <w:p w:rsidR="00CB2E22" w:rsidRDefault="00CB2E22" w:rsidP="00CB2E22">
      <w:r w:rsidRPr="000258CF">
        <w:rPr>
          <w:u w:val="single"/>
        </w:rPr>
        <w:t>Metodo di studio</w:t>
      </w:r>
      <w:r>
        <w:t>: lettura, sottolineatura, mappatura, esposizione, appunti da testo e da lezione</w:t>
      </w:r>
    </w:p>
    <w:p w:rsidR="00CB2E22" w:rsidRDefault="00CB2E22" w:rsidP="00CB2E22"/>
    <w:p w:rsidR="00CB2E22" w:rsidRDefault="00CB2E22" w:rsidP="00CB2E22">
      <w:r>
        <w:t>Unità 0: Gli uomini e la storia: gli strumenti dello storico</w:t>
      </w:r>
    </w:p>
    <w:p w:rsidR="00CB2E22" w:rsidRDefault="00CB2E22" w:rsidP="00CB2E22"/>
    <w:p w:rsidR="00CB2E22" w:rsidRPr="00B26984" w:rsidRDefault="00CB2E22" w:rsidP="00CB2E22">
      <w:pPr>
        <w:rPr>
          <w:i/>
          <w:u w:val="single"/>
        </w:rPr>
      </w:pPr>
      <w:r w:rsidRPr="00B26984">
        <w:rPr>
          <w:i/>
          <w:u w:val="single"/>
        </w:rPr>
        <w:t>Modulo 1. La Preistoria</w:t>
      </w:r>
    </w:p>
    <w:p w:rsidR="00CB2E22" w:rsidRDefault="00CB2E22" w:rsidP="00CB2E22"/>
    <w:p w:rsidR="00CB2E22" w:rsidRDefault="00CB2E22" w:rsidP="00CB2E22">
      <w:r>
        <w:t>Unità 1: Le culture preistoriche</w:t>
      </w:r>
    </w:p>
    <w:p w:rsidR="00CB2E22" w:rsidRDefault="00CB2E22" w:rsidP="00CB2E22">
      <w:r>
        <w:t xml:space="preserve">Approfondimenti: Tante facce, </w:t>
      </w:r>
      <w:proofErr w:type="spellStart"/>
      <w:r>
        <w:t>stesso</w:t>
      </w:r>
      <w:proofErr w:type="spellEnd"/>
      <w:r>
        <w:t xml:space="preserve"> sangue</w:t>
      </w:r>
    </w:p>
    <w:p w:rsidR="00CB2E22" w:rsidRDefault="00CB2E22" w:rsidP="00CB2E22">
      <w:r>
        <w:tab/>
      </w:r>
      <w:r>
        <w:tab/>
        <w:t xml:space="preserve">     Il fuoco, dalla natura alla cultura</w:t>
      </w:r>
    </w:p>
    <w:p w:rsidR="00CB2E22" w:rsidRDefault="00CB2E22" w:rsidP="00CB2E22"/>
    <w:p w:rsidR="00CB2E22" w:rsidRPr="00B26984" w:rsidRDefault="00CB2E22" w:rsidP="00CB2E22">
      <w:pPr>
        <w:rPr>
          <w:i/>
          <w:u w:val="single"/>
        </w:rPr>
      </w:pPr>
      <w:r w:rsidRPr="00B26984">
        <w:rPr>
          <w:i/>
          <w:u w:val="single"/>
        </w:rPr>
        <w:t>Modulo 2: Il Vicino Oriente Antico</w:t>
      </w:r>
    </w:p>
    <w:p w:rsidR="00CB2E22" w:rsidRDefault="00CB2E22" w:rsidP="00CB2E22"/>
    <w:p w:rsidR="00CB2E22" w:rsidRDefault="00CB2E22" w:rsidP="00CB2E22">
      <w:r>
        <w:t>Unità 2: Culture e imperi mesopotamici</w:t>
      </w:r>
    </w:p>
    <w:p w:rsidR="00CB2E22" w:rsidRDefault="00CB2E22" w:rsidP="00CB2E22">
      <w:r>
        <w:t>Approfondimenti: Il codice di Hammurabi</w:t>
      </w:r>
    </w:p>
    <w:p w:rsidR="00D6260B" w:rsidRDefault="00D6260B" w:rsidP="00CB2E22">
      <w:r>
        <w:tab/>
        <w:t xml:space="preserve">    </w:t>
      </w:r>
      <w:r>
        <w:tab/>
        <w:t xml:space="preserve">     Confronto tra il Codice di Hammurabi e le Leggi delle XII tavole</w:t>
      </w:r>
    </w:p>
    <w:p w:rsidR="00CB2E22" w:rsidRDefault="00D6260B" w:rsidP="00CB2E22">
      <w:r>
        <w:tab/>
      </w:r>
      <w:r>
        <w:tab/>
        <w:t xml:space="preserve">     Il paese dei canali</w:t>
      </w:r>
    </w:p>
    <w:p w:rsidR="00CB2E22" w:rsidRDefault="00CB2E22" w:rsidP="00CB2E22"/>
    <w:p w:rsidR="00CB2E22" w:rsidRDefault="00CB2E22" w:rsidP="00CB2E22">
      <w:r>
        <w:t>Unità 3: La cultura del Nilo</w:t>
      </w:r>
    </w:p>
    <w:p w:rsidR="00CB2E22" w:rsidRDefault="00CB2E22" w:rsidP="00CB2E22">
      <w:r>
        <w:t>A</w:t>
      </w:r>
      <w:r w:rsidR="00D6260B">
        <w:t>pprofondimento: L’Inno ad Aton</w:t>
      </w:r>
    </w:p>
    <w:p w:rsidR="00CB2E22" w:rsidRDefault="00CB2E22" w:rsidP="00CB2E22">
      <w:r>
        <w:t xml:space="preserve">                             Il mistero delle piramidi</w:t>
      </w:r>
    </w:p>
    <w:p w:rsidR="00CB2E22" w:rsidRDefault="00CB2E22" w:rsidP="00CB2E22"/>
    <w:p w:rsidR="00CB2E22" w:rsidRDefault="00CB2E22" w:rsidP="00CB2E22">
      <w:r>
        <w:t>Unità 4: L’area siro-palestinese</w:t>
      </w:r>
    </w:p>
    <w:p w:rsidR="00CB2E22" w:rsidRDefault="00CB2E22" w:rsidP="00CB2E22">
      <w:proofErr w:type="spellStart"/>
      <w:proofErr w:type="gramStart"/>
      <w:r>
        <w:t>Approfondimento:L’alfabeto</w:t>
      </w:r>
      <w:proofErr w:type="spellEnd"/>
      <w:proofErr w:type="gramEnd"/>
    </w:p>
    <w:p w:rsidR="00CB2E22" w:rsidRDefault="00CB2E22" w:rsidP="00CB2E22">
      <w:r>
        <w:t xml:space="preserve">                            La porpora</w:t>
      </w:r>
    </w:p>
    <w:p w:rsidR="00D6260B" w:rsidRDefault="00D6260B" w:rsidP="00CB2E22">
      <w:r>
        <w:tab/>
      </w:r>
      <w:r>
        <w:tab/>
        <w:t xml:space="preserve">     Costumi, riti e feste della religione ebraica</w:t>
      </w:r>
    </w:p>
    <w:p w:rsidR="00CB2E22" w:rsidRDefault="00D6260B" w:rsidP="00CB2E22">
      <w:r>
        <w:tab/>
      </w:r>
    </w:p>
    <w:p w:rsidR="00CB2E22" w:rsidRDefault="00CB2E22" w:rsidP="00CB2E22">
      <w:r>
        <w:t>Documenti:</w:t>
      </w:r>
      <w:r w:rsidR="00D6260B">
        <w:t xml:space="preserve"> Storie ebraiche (doc.24-25-26-27)</w:t>
      </w:r>
    </w:p>
    <w:p w:rsidR="00D6260B" w:rsidRDefault="00D6260B" w:rsidP="00CB2E22">
      <w:r>
        <w:tab/>
        <w:t xml:space="preserve">      </w:t>
      </w:r>
    </w:p>
    <w:p w:rsidR="00CB2E22" w:rsidRDefault="00CB2E22" w:rsidP="00CB2E22"/>
    <w:p w:rsidR="00CB2E22" w:rsidRPr="00B26984" w:rsidRDefault="00CB2E22" w:rsidP="00CB2E22">
      <w:pPr>
        <w:rPr>
          <w:i/>
          <w:u w:val="single"/>
        </w:rPr>
      </w:pPr>
      <w:r w:rsidRPr="00B26984">
        <w:rPr>
          <w:i/>
          <w:u w:val="single"/>
        </w:rPr>
        <w:t>Modulo 3: Il mondo greco</w:t>
      </w:r>
    </w:p>
    <w:p w:rsidR="00CB2E22" w:rsidRDefault="00CB2E22" w:rsidP="00CB2E22"/>
    <w:p w:rsidR="00CB2E22" w:rsidRDefault="00CB2E22" w:rsidP="00CB2E22">
      <w:pPr>
        <w:rPr>
          <w:i/>
        </w:rPr>
      </w:pPr>
      <w:r>
        <w:t xml:space="preserve">Unità 5: Dal palazzo alla </w:t>
      </w:r>
      <w:r w:rsidRPr="00B26984">
        <w:rPr>
          <w:i/>
        </w:rPr>
        <w:t>polis</w:t>
      </w:r>
    </w:p>
    <w:p w:rsidR="00CB2E22" w:rsidRDefault="00CB2E22" w:rsidP="00CB2E22">
      <w:r>
        <w:t>Approfondimento: Diritti e doveri dei cittadini</w:t>
      </w:r>
    </w:p>
    <w:p w:rsidR="00CB2E22" w:rsidRPr="000258CF" w:rsidRDefault="00FB6B5F" w:rsidP="00CB2E22">
      <w:pPr>
        <w:rPr>
          <w:i/>
        </w:rPr>
      </w:pPr>
      <w:r>
        <w:tab/>
        <w:t xml:space="preserve">                 </w:t>
      </w:r>
      <w:r w:rsidR="00CB2E22">
        <w:t xml:space="preserve">Gli spazi della </w:t>
      </w:r>
      <w:r w:rsidR="00CB2E22" w:rsidRPr="006F4F31">
        <w:rPr>
          <w:i/>
        </w:rPr>
        <w:t>polis</w:t>
      </w:r>
    </w:p>
    <w:p w:rsidR="00CB2E22" w:rsidRDefault="00FB6B5F" w:rsidP="00CB2E22">
      <w:r>
        <w:tab/>
      </w:r>
      <w:r>
        <w:tab/>
        <w:t xml:space="preserve">      </w:t>
      </w:r>
      <w:r w:rsidR="00D6260B">
        <w:t>Le voci della comunità</w:t>
      </w:r>
    </w:p>
    <w:p w:rsidR="00CB2E22" w:rsidRDefault="00FB6B5F" w:rsidP="00CB2E22">
      <w:r>
        <w:tab/>
      </w:r>
      <w:r>
        <w:tab/>
        <w:t xml:space="preserve">      </w:t>
      </w:r>
      <w:r w:rsidR="00D6260B">
        <w:t>G</w:t>
      </w:r>
      <w:r w:rsidR="00CB2E22">
        <w:t>li oracoli</w:t>
      </w:r>
    </w:p>
    <w:p w:rsidR="00CB2E22" w:rsidRDefault="00CB2E22" w:rsidP="00CB2E22"/>
    <w:p w:rsidR="00CB2E22" w:rsidRDefault="00CB2E22" w:rsidP="00CB2E22">
      <w:r>
        <w:t>Unità 6: Sparta e Atene</w:t>
      </w:r>
    </w:p>
    <w:p w:rsidR="00CB2E22" w:rsidRDefault="00CB2E22" w:rsidP="00CB2E22">
      <w:r>
        <w:t>Approfondimento: Il potere al popolo</w:t>
      </w:r>
    </w:p>
    <w:p w:rsidR="00CB2E22" w:rsidRDefault="00D6260B" w:rsidP="00CB2E22">
      <w:r>
        <w:tab/>
      </w:r>
      <w:r>
        <w:tab/>
        <w:t xml:space="preserve">      La donna spartana</w:t>
      </w:r>
    </w:p>
    <w:p w:rsidR="00CB2E22" w:rsidRDefault="00CB2E22" w:rsidP="00CB2E22">
      <w:r>
        <w:tab/>
      </w:r>
      <w:r>
        <w:tab/>
        <w:t xml:space="preserve">      La donna ateniese</w:t>
      </w:r>
    </w:p>
    <w:p w:rsidR="00CB2E22" w:rsidRDefault="00CB2E22" w:rsidP="00CB2E22"/>
    <w:p w:rsidR="00CB2E22" w:rsidRDefault="00D6260B" w:rsidP="00CB2E22">
      <w:r>
        <w:t xml:space="preserve">Documenti: </w:t>
      </w:r>
      <w:r w:rsidR="00CB2E22">
        <w:t>Il popolo</w:t>
      </w:r>
      <w:r w:rsidR="00D330E2">
        <w:t xml:space="preserve"> al potere: Atene (Doc.41-42)</w:t>
      </w:r>
      <w:bookmarkStart w:id="0" w:name="_GoBack"/>
      <w:bookmarkEnd w:id="0"/>
    </w:p>
    <w:p w:rsidR="00CB2E22" w:rsidRDefault="00CB2E22" w:rsidP="00CB2E22"/>
    <w:p w:rsidR="00CB2E22" w:rsidRPr="007E598C" w:rsidRDefault="00CB2E22" w:rsidP="00CB2E22">
      <w:pPr>
        <w:rPr>
          <w:i/>
          <w:u w:val="single"/>
        </w:rPr>
      </w:pPr>
      <w:r w:rsidRPr="007E598C">
        <w:rPr>
          <w:i/>
          <w:u w:val="single"/>
        </w:rPr>
        <w:t>Modulo 4: Apogeo e declino del mondo greco</w:t>
      </w:r>
    </w:p>
    <w:p w:rsidR="00CB2E22" w:rsidRDefault="00CB2E22" w:rsidP="00CB2E22"/>
    <w:p w:rsidR="00CB2E22" w:rsidRDefault="00CB2E22" w:rsidP="00CB2E22">
      <w:r>
        <w:t>Unità 7: Dalla difesa della libertà alla lotta per l’egemonia</w:t>
      </w:r>
    </w:p>
    <w:p w:rsidR="00CB2E22" w:rsidRDefault="00D6260B" w:rsidP="00D6260B">
      <w:r>
        <w:t xml:space="preserve">Approfondimento: Olimpiadi antiche e moderne (lavoro di gruppo su </w:t>
      </w:r>
      <w:proofErr w:type="spellStart"/>
      <w:r>
        <w:t>power-point</w:t>
      </w:r>
      <w:proofErr w:type="spellEnd"/>
      <w:r>
        <w:t>)</w:t>
      </w:r>
    </w:p>
    <w:p w:rsidR="00CB2E22" w:rsidRDefault="00CB2E22" w:rsidP="00CB2E22">
      <w:r>
        <w:lastRenderedPageBreak/>
        <w:tab/>
      </w:r>
      <w:r>
        <w:tab/>
        <w:t xml:space="preserve">      Erodoto e la nascita della storia</w:t>
      </w:r>
    </w:p>
    <w:p w:rsidR="00CB2E22" w:rsidRDefault="00CB2E22" w:rsidP="00CB2E22"/>
    <w:p w:rsidR="00CB2E22" w:rsidRDefault="00CB2E22" w:rsidP="00CB2E22">
      <w:r>
        <w:t>Unità 8: Alessandro e l’ellenismo</w:t>
      </w:r>
    </w:p>
    <w:p w:rsidR="00CB2E22" w:rsidRDefault="00CB2E22" w:rsidP="00CB2E22">
      <w:r>
        <w:t>Approfondimento: Libertà di pensiero e libertà di parola</w:t>
      </w:r>
    </w:p>
    <w:p w:rsidR="00D6260B" w:rsidRDefault="00D6260B" w:rsidP="00CB2E22">
      <w:r>
        <w:tab/>
      </w:r>
      <w:r>
        <w:tab/>
        <w:t xml:space="preserve">      Il Faro di Alessandria</w:t>
      </w:r>
    </w:p>
    <w:p w:rsidR="00CB2E22" w:rsidRDefault="00CB2E22" w:rsidP="00CB2E22">
      <w:r>
        <w:tab/>
      </w:r>
      <w:r>
        <w:tab/>
        <w:t xml:space="preserve">      </w:t>
      </w:r>
    </w:p>
    <w:p w:rsidR="00CB2E22" w:rsidRDefault="00CB2E22" w:rsidP="00CB2E22">
      <w:r>
        <w:t>Documenti: I Greci, i ba</w:t>
      </w:r>
      <w:r w:rsidR="00277499">
        <w:t>rbari e la libertà (doc.44-45</w:t>
      </w:r>
      <w:r>
        <w:t>)</w:t>
      </w:r>
    </w:p>
    <w:p w:rsidR="00277499" w:rsidRDefault="00277499" w:rsidP="00CB2E22">
      <w:r>
        <w:tab/>
        <w:t xml:space="preserve">       La neutralità impossibile (doc.52)</w:t>
      </w:r>
    </w:p>
    <w:p w:rsidR="00CB2E22" w:rsidRDefault="00277499" w:rsidP="00CB2E22">
      <w:r>
        <w:tab/>
        <w:t xml:space="preserve">       </w:t>
      </w:r>
      <w:r w:rsidR="00CB2E22">
        <w:t>Perché le guerre?</w:t>
      </w:r>
      <w:r>
        <w:t xml:space="preserve"> (doc.</w:t>
      </w:r>
      <w:r w:rsidR="00CB2E22">
        <w:t>51)</w:t>
      </w:r>
    </w:p>
    <w:p w:rsidR="00CB2E22" w:rsidRDefault="00CB2E22" w:rsidP="00CB2E22"/>
    <w:p w:rsidR="00CB2E22" w:rsidRDefault="00CB2E22" w:rsidP="00CB2E22">
      <w:pPr>
        <w:rPr>
          <w:i/>
          <w:u w:val="single"/>
        </w:rPr>
      </w:pPr>
      <w:r w:rsidRPr="007E598C">
        <w:rPr>
          <w:i/>
          <w:u w:val="single"/>
        </w:rPr>
        <w:t>Modulo 5: L’Italia e Roma</w:t>
      </w:r>
    </w:p>
    <w:p w:rsidR="00CB2E22" w:rsidRDefault="00CB2E22" w:rsidP="00CB2E22">
      <w:pPr>
        <w:rPr>
          <w:i/>
          <w:u w:val="single"/>
        </w:rPr>
      </w:pPr>
    </w:p>
    <w:p w:rsidR="00CB2E22" w:rsidRDefault="00CB2E22" w:rsidP="00CB2E22">
      <w:r>
        <w:t>Unità 9: Le civiltà italiche</w:t>
      </w:r>
    </w:p>
    <w:p w:rsidR="00CB2E22" w:rsidRDefault="00CB2E22" w:rsidP="00CB2E22">
      <w:r>
        <w:t>Approfondimento: Diritto d’asilo</w:t>
      </w:r>
    </w:p>
    <w:p w:rsidR="00277499" w:rsidRDefault="00277499" w:rsidP="00CB2E22"/>
    <w:p w:rsidR="00277499" w:rsidRDefault="00277499" w:rsidP="00CB2E22">
      <w:r>
        <w:t>Documenti: Storie di Romolo (doc.53-54-55-56)</w:t>
      </w:r>
    </w:p>
    <w:p w:rsidR="00CB2E22" w:rsidRDefault="00CB2E22" w:rsidP="00CB2E22">
      <w:r>
        <w:tab/>
      </w:r>
      <w:r>
        <w:tab/>
        <w:t xml:space="preserve">  </w:t>
      </w:r>
    </w:p>
    <w:p w:rsidR="00CB2E22" w:rsidRDefault="00CB2E22" w:rsidP="00CB2E22"/>
    <w:p w:rsidR="00CB2E22" w:rsidRDefault="00CB2E22" w:rsidP="00CB2E22">
      <w:pPr>
        <w:rPr>
          <w:i/>
          <w:u w:val="single"/>
        </w:rPr>
      </w:pPr>
      <w:r w:rsidRPr="00CB2E22">
        <w:rPr>
          <w:i/>
          <w:u w:val="single"/>
        </w:rPr>
        <w:t>Modulo 6: Geografia</w:t>
      </w:r>
    </w:p>
    <w:p w:rsidR="00CB2E22" w:rsidRDefault="00CB2E22" w:rsidP="00CB2E22">
      <w:pPr>
        <w:rPr>
          <w:i/>
          <w:u w:val="single"/>
        </w:rPr>
      </w:pPr>
    </w:p>
    <w:p w:rsidR="00277499" w:rsidRDefault="00277499" w:rsidP="00CB2E22">
      <w:r>
        <w:t xml:space="preserve">Incontro con il dott. </w:t>
      </w:r>
      <w:proofErr w:type="spellStart"/>
      <w:r>
        <w:t>Lovison</w:t>
      </w:r>
      <w:proofErr w:type="spellEnd"/>
      <w:r>
        <w:t xml:space="preserve"> su “</w:t>
      </w:r>
      <w:proofErr w:type="spellStart"/>
      <w:r>
        <w:t>Freedom</w:t>
      </w:r>
      <w:proofErr w:type="spellEnd"/>
      <w:r>
        <w:t xml:space="preserve"> </w:t>
      </w:r>
      <w:proofErr w:type="spellStart"/>
      <w:r>
        <w:t>food</w:t>
      </w:r>
      <w:proofErr w:type="spellEnd"/>
      <w:r>
        <w:t>”</w:t>
      </w:r>
    </w:p>
    <w:p w:rsidR="00277499" w:rsidRPr="00277499" w:rsidRDefault="00277499" w:rsidP="00CB2E22"/>
    <w:p w:rsidR="00CB2E22" w:rsidRDefault="00CB2E22" w:rsidP="00CB2E22">
      <w:pPr>
        <w:jc w:val="both"/>
      </w:pPr>
      <w:r>
        <w:t xml:space="preserve">Uscita didattica all’ex Fornace </w:t>
      </w:r>
      <w:proofErr w:type="spellStart"/>
      <w:r>
        <w:t>Carotta</w:t>
      </w:r>
      <w:proofErr w:type="spellEnd"/>
      <w:r>
        <w:t xml:space="preserve"> per visitare la mostra fotografica di Stefano </w:t>
      </w:r>
      <w:proofErr w:type="spellStart"/>
      <w:r>
        <w:t>Stranges</w:t>
      </w:r>
      <w:proofErr w:type="spellEnd"/>
      <w:r>
        <w:t>, “Le vittime della nostra ricchezza” e relativa ricerca individuale sul Congo.</w:t>
      </w:r>
    </w:p>
    <w:p w:rsidR="00CB2E22" w:rsidRDefault="00CB2E22" w:rsidP="00CB2E22">
      <w:pPr>
        <w:jc w:val="both"/>
      </w:pPr>
    </w:p>
    <w:p w:rsidR="00CB2E22" w:rsidRDefault="00CB2E22" w:rsidP="00CB2E22">
      <w:pPr>
        <w:jc w:val="both"/>
      </w:pPr>
      <w:r>
        <w:t>Incontro con le alunne ungheresi ospiti dello scambio e lezione sull’Ungheria.</w:t>
      </w:r>
    </w:p>
    <w:p w:rsidR="00CB2E22" w:rsidRDefault="00CB2E22" w:rsidP="00CB2E22">
      <w:pPr>
        <w:jc w:val="both"/>
      </w:pPr>
    </w:p>
    <w:p w:rsidR="00CB2E22" w:rsidRDefault="00CB2E22" w:rsidP="00CB2E22">
      <w:pPr>
        <w:jc w:val="both"/>
      </w:pPr>
      <w:r>
        <w:t>La classe ha inoltre partecipato al progetto “Adolescenti ed uso consapevole del web”, con intervento in classe del dottor Marco Scarcelli, ricercatore di sociologia all’Università di Padova.</w:t>
      </w:r>
    </w:p>
    <w:p w:rsidR="00CB2E22" w:rsidRDefault="00CB2E22" w:rsidP="00CB2E22">
      <w:pPr>
        <w:jc w:val="both"/>
      </w:pPr>
    </w:p>
    <w:p w:rsidR="00277499" w:rsidRDefault="00277499" w:rsidP="00CB2E22">
      <w:pPr>
        <w:jc w:val="both"/>
      </w:pPr>
    </w:p>
    <w:p w:rsidR="00277499" w:rsidRDefault="00277499" w:rsidP="00CB2E22">
      <w:pPr>
        <w:jc w:val="both"/>
      </w:pPr>
      <w:r>
        <w:t>Sono da considerarsi programma svolto anche tutti i filmati visionati in classe.</w:t>
      </w:r>
    </w:p>
    <w:p w:rsidR="00CB2E22" w:rsidRDefault="00CB2E22" w:rsidP="00CB2E22"/>
    <w:p w:rsidR="00CB2E22" w:rsidRDefault="00CB2E22" w:rsidP="00CB2E22">
      <w:r>
        <w:t>Padova, 31 maggio 2017</w:t>
      </w:r>
    </w:p>
    <w:p w:rsidR="00CB2E22" w:rsidRDefault="00CB2E22" w:rsidP="00CB2E22"/>
    <w:p w:rsidR="00CB2E22" w:rsidRDefault="00CB2E22" w:rsidP="00CB2E22"/>
    <w:p w:rsidR="00CB2E22" w:rsidRDefault="00CB2E22" w:rsidP="00CB2E22"/>
    <w:p w:rsidR="00CB2E22" w:rsidRDefault="00CB2E22" w:rsidP="00CB2E22"/>
    <w:p w:rsidR="00CB2E22" w:rsidRDefault="00CB2E22" w:rsidP="00CB2E22"/>
    <w:p w:rsidR="00CB2E22" w:rsidRPr="00D26AEA" w:rsidRDefault="00CB2E22" w:rsidP="00CB2E22">
      <w:pPr>
        <w:ind w:left="6372" w:firstLine="708"/>
        <w:rPr>
          <w:smallCaps/>
        </w:rPr>
      </w:pPr>
      <w:r w:rsidRPr="00D26AEA">
        <w:rPr>
          <w:smallCaps/>
        </w:rPr>
        <w:t>Il Docente</w:t>
      </w:r>
    </w:p>
    <w:p w:rsidR="00CB2E22" w:rsidRDefault="00CB2E22" w:rsidP="00CB2E22"/>
    <w:p w:rsidR="00CB2E22" w:rsidRDefault="00CB2E22" w:rsidP="00CB2E22"/>
    <w:p w:rsidR="00CB2E22" w:rsidRPr="00D26AEA" w:rsidRDefault="00CB2E22" w:rsidP="00CB2E22">
      <w:pPr>
        <w:ind w:left="5664"/>
        <w:rPr>
          <w:smallCaps/>
        </w:rPr>
      </w:pPr>
      <w:r w:rsidRPr="00D26AEA">
        <w:rPr>
          <w:smallCaps/>
        </w:rPr>
        <w:t xml:space="preserve">      I rappresentanti degli </w:t>
      </w:r>
      <w:r>
        <w:rPr>
          <w:smallCaps/>
        </w:rPr>
        <w:t>S</w:t>
      </w:r>
      <w:r w:rsidRPr="00D26AEA">
        <w:rPr>
          <w:smallCaps/>
        </w:rPr>
        <w:t>tudenti</w:t>
      </w:r>
    </w:p>
    <w:p w:rsidR="00CB2E22" w:rsidRPr="00D206E8" w:rsidRDefault="00CB2E22" w:rsidP="00CB2E22"/>
    <w:p w:rsidR="00CB2E22" w:rsidRDefault="00CB2E22" w:rsidP="00CB2E22"/>
    <w:p w:rsidR="00CB2E22" w:rsidRDefault="00CB2E22" w:rsidP="00CB2E22"/>
    <w:p w:rsidR="00901B6C" w:rsidRDefault="00901B6C"/>
    <w:sectPr w:rsidR="00901B6C" w:rsidSect="00EC4890">
      <w:headerReference w:type="default" r:id="rId6"/>
      <w:footerReference w:type="default" r:id="rId7"/>
      <w:pgSz w:w="11906" w:h="16838" w:code="9"/>
      <w:pgMar w:top="454" w:right="851" w:bottom="454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7FBA" w:rsidRDefault="00FD7FBA">
      <w:r>
        <w:separator/>
      </w:r>
    </w:p>
  </w:endnote>
  <w:endnote w:type="continuationSeparator" w:id="0">
    <w:p w:rsidR="00FD7FBA" w:rsidRDefault="00FD7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02D" w:rsidRPr="00811B3F" w:rsidRDefault="00FD7FBA" w:rsidP="002A002D">
    <w:pPr>
      <w:bidi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7FBA" w:rsidRDefault="00FD7FBA">
      <w:r>
        <w:separator/>
      </w:r>
    </w:p>
  </w:footnote>
  <w:footnote w:type="continuationSeparator" w:id="0">
    <w:p w:rsidR="00FD7FBA" w:rsidRDefault="00FD7F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02D" w:rsidRDefault="00CB2E22">
    <w:pPr>
      <w:jc w:val="center"/>
    </w:pPr>
    <w:r>
      <w:rPr>
        <w:noProof/>
      </w:rPr>
      <w:drawing>
        <wp:inline distT="0" distB="0" distL="0" distR="0" wp14:anchorId="2CA38E1F" wp14:editId="198FF58F">
          <wp:extent cx="669925" cy="425450"/>
          <wp:effectExtent l="0" t="0" r="0" b="0"/>
          <wp:docPr id="1" name="Immagine 1" descr="marchio can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hio can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92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A002D" w:rsidRPr="006664C7" w:rsidRDefault="00CB2E22" w:rsidP="002A002D">
    <w:pPr>
      <w:pStyle w:val="Titolo1"/>
      <w:spacing w:before="100"/>
      <w:rPr>
        <w:b w:val="0"/>
        <w:bCs w:val="0"/>
        <w:spacing w:val="100"/>
        <w:sz w:val="21"/>
        <w:szCs w:val="21"/>
      </w:rPr>
    </w:pPr>
    <w:r w:rsidRPr="006664C7">
      <w:rPr>
        <w:b w:val="0"/>
        <w:bCs w:val="0"/>
        <w:spacing w:val="100"/>
        <w:sz w:val="21"/>
        <w:szCs w:val="21"/>
      </w:rPr>
      <w:t>Istituto di Istruzione Superiore</w:t>
    </w:r>
  </w:p>
  <w:p w:rsidR="002A002D" w:rsidRPr="006D51B4" w:rsidRDefault="00CB2E22" w:rsidP="002A002D">
    <w:pPr>
      <w:spacing w:before="60"/>
      <w:jc w:val="center"/>
      <w:rPr>
        <w:spacing w:val="100"/>
        <w:szCs w:val="22"/>
      </w:rPr>
    </w:pPr>
    <w:r w:rsidRPr="006D51B4">
      <w:rPr>
        <w:spacing w:val="100"/>
        <w:szCs w:val="22"/>
      </w:rPr>
      <w:t>“CONCETTO MARCHESI”</w:t>
    </w:r>
  </w:p>
  <w:p w:rsidR="002A002D" w:rsidRPr="00274004" w:rsidRDefault="00FD7FBA">
    <w:pPr>
      <w:jc w:val="center"/>
      <w:rPr>
        <w:rFonts w:cs="Arial"/>
        <w:spacing w:val="20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E22"/>
    <w:rsid w:val="00004C75"/>
    <w:rsid w:val="00277499"/>
    <w:rsid w:val="00477C44"/>
    <w:rsid w:val="008F7D77"/>
    <w:rsid w:val="00901B6C"/>
    <w:rsid w:val="00CB2E22"/>
    <w:rsid w:val="00D330E2"/>
    <w:rsid w:val="00D6260B"/>
    <w:rsid w:val="00FB6B5F"/>
    <w:rsid w:val="00FD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4B63C-36A0-4E7E-85F0-465B0F032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B2E22"/>
    <w:pPr>
      <w:spacing w:after="0" w:line="240" w:lineRule="auto"/>
    </w:pPr>
    <w:rPr>
      <w:rFonts w:ascii="Arial" w:eastAsia="Times New Roman" w:hAnsi="Arial" w:cs="Times New Roman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CB2E22"/>
    <w:pPr>
      <w:keepNext/>
      <w:jc w:val="center"/>
      <w:outlineLvl w:val="0"/>
    </w:pPr>
    <w:rPr>
      <w:b/>
      <w:bCs/>
      <w:smallCap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B2E22"/>
    <w:rPr>
      <w:rFonts w:ascii="Arial" w:eastAsia="Times New Roman" w:hAnsi="Arial" w:cs="Times New Roman"/>
      <w:b/>
      <w:bCs/>
      <w:smallCaps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moro</dc:creator>
  <cp:keywords/>
  <dc:description/>
  <cp:lastModifiedBy>giovanna moro</cp:lastModifiedBy>
  <cp:revision>7</cp:revision>
  <dcterms:created xsi:type="dcterms:W3CDTF">2017-06-01T09:51:00Z</dcterms:created>
  <dcterms:modified xsi:type="dcterms:W3CDTF">2017-06-07T15:17:00Z</dcterms:modified>
</cp:coreProperties>
</file>