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6E8" w:rsidRPr="00D206E8" w:rsidRDefault="00D206E8" w:rsidP="005C6A23">
      <w:pPr>
        <w:jc w:val="both"/>
        <w:rPr>
          <w:b/>
          <w:bCs/>
          <w:smallCaps/>
          <w:sz w:val="28"/>
          <w:szCs w:val="28"/>
        </w:rPr>
      </w:pPr>
      <w:r w:rsidRPr="00D206E8">
        <w:rPr>
          <w:b/>
          <w:bCs/>
          <w:smallCaps/>
          <w:sz w:val="28"/>
          <w:szCs w:val="28"/>
        </w:rPr>
        <w:t xml:space="preserve">Programma di </w:t>
      </w:r>
      <w:r w:rsidR="00E810D3">
        <w:rPr>
          <w:b/>
          <w:bCs/>
          <w:smallCaps/>
          <w:sz w:val="28"/>
          <w:szCs w:val="28"/>
        </w:rPr>
        <w:t>RELIGIONE</w:t>
      </w:r>
    </w:p>
    <w:p w:rsidR="00D206E8" w:rsidRPr="00D206E8" w:rsidRDefault="00D206E8" w:rsidP="005C6A23">
      <w:pPr>
        <w:jc w:val="both"/>
      </w:pPr>
    </w:p>
    <w:p w:rsidR="00D206E8" w:rsidRPr="00ED788E" w:rsidRDefault="00D206E8" w:rsidP="005C6A23">
      <w:pPr>
        <w:jc w:val="both"/>
      </w:pPr>
      <w:r w:rsidRPr="00ED788E">
        <w:t>CLASSE</w:t>
      </w:r>
      <w:r w:rsidR="00E810D3">
        <w:t xml:space="preserve"> 3AC</w:t>
      </w:r>
      <w:r w:rsidRPr="00722FC6">
        <w:rPr>
          <w:b/>
          <w:bCs/>
        </w:rPr>
        <w:tab/>
      </w:r>
      <w:r w:rsidR="00E810D3">
        <w:rPr>
          <w:bCs/>
        </w:rPr>
        <w:t>“Marchesi”</w:t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>
        <w:t xml:space="preserve">a.s. </w:t>
      </w:r>
      <w:r w:rsidRPr="00D206E8">
        <w:rPr>
          <w:b/>
          <w:bCs/>
        </w:rPr>
        <w:t>20</w:t>
      </w:r>
      <w:r w:rsidR="00E810D3">
        <w:rPr>
          <w:b/>
          <w:bCs/>
        </w:rPr>
        <w:t>17/2018</w:t>
      </w:r>
    </w:p>
    <w:p w:rsidR="00D206E8" w:rsidRPr="00D206E8" w:rsidRDefault="00D206E8" w:rsidP="005C6A23">
      <w:pPr>
        <w:jc w:val="both"/>
      </w:pPr>
    </w:p>
    <w:p w:rsidR="00D206E8" w:rsidRPr="00E810D3" w:rsidRDefault="00D206E8" w:rsidP="005C6A23">
      <w:pPr>
        <w:jc w:val="both"/>
        <w:rPr>
          <w:b/>
          <w:bCs/>
        </w:rPr>
      </w:pPr>
      <w:r w:rsidRPr="00ED788E">
        <w:t>prof.</w:t>
      </w:r>
      <w:r w:rsidR="00E810D3">
        <w:rPr>
          <w:bCs/>
        </w:rPr>
        <w:t xml:space="preserve">ssa </w:t>
      </w:r>
      <w:r w:rsidR="00E810D3">
        <w:rPr>
          <w:b/>
          <w:bCs/>
        </w:rPr>
        <w:t>Manuela De Luca Valente</w:t>
      </w:r>
    </w:p>
    <w:p w:rsidR="00FF71F9" w:rsidRDefault="00FF71F9" w:rsidP="005C6A23">
      <w:pPr>
        <w:jc w:val="both"/>
      </w:pPr>
    </w:p>
    <w:p w:rsidR="00AA1F90" w:rsidRDefault="00D206E8" w:rsidP="005C6A23">
      <w:pPr>
        <w:jc w:val="both"/>
        <w:rPr>
          <w:b/>
        </w:rPr>
      </w:pPr>
      <w:r>
        <w:t>TESTO</w:t>
      </w:r>
      <w:r w:rsidR="00634E4A">
        <w:t>:</w:t>
      </w:r>
      <w:r>
        <w:t xml:space="preserve"> </w:t>
      </w:r>
      <w:r w:rsidR="005072E1">
        <w:t xml:space="preserve">Gli alunni della classe 3AC del Liceo Classico Marchesi che si sono avvalsi dell’insegnamento della religione cattolica sono stati </w:t>
      </w:r>
      <w:r w:rsidR="005072E1">
        <w:rPr>
          <w:b/>
        </w:rPr>
        <w:t>11.</w:t>
      </w:r>
      <w:r w:rsidR="00AA1F90">
        <w:rPr>
          <w:b/>
        </w:rPr>
        <w:t xml:space="preserve"> </w:t>
      </w:r>
      <w:r w:rsidR="00AA1F90">
        <w:t xml:space="preserve">Come approfondimento delle conoscenze e abilità già acquisite nel primo biennio della scuola superiore,  gli studenti hanno cercato di </w:t>
      </w:r>
      <w:r w:rsidR="00AA1F90">
        <w:rPr>
          <w:b/>
        </w:rPr>
        <w:t>approfondire, in una riflessione sistematica, gli interrogativi di senso più rilevanti: finitezza, trascendenza, egoismo, amore, soffere</w:t>
      </w:r>
      <w:r w:rsidR="008771F7">
        <w:rPr>
          <w:b/>
        </w:rPr>
        <w:t xml:space="preserve">nza, consolazione, morte, vita; </w:t>
      </w:r>
      <w:r w:rsidR="008771F7">
        <w:t xml:space="preserve">hanno cercato di </w:t>
      </w:r>
      <w:r w:rsidR="008771F7">
        <w:rPr>
          <w:b/>
        </w:rPr>
        <w:t xml:space="preserve">arricchire la propria cultura religiosa conoscendo l’origine e il pensiero delle religioni non cristiane (in particolar modo Buddhismo </w:t>
      </w:r>
      <w:r w:rsidR="0041337F">
        <w:rPr>
          <w:b/>
        </w:rPr>
        <w:t xml:space="preserve">e Islam) e mettendoli a confronto con il messaggio e l’opera di Gesù Cristo; </w:t>
      </w:r>
      <w:r w:rsidR="0041337F">
        <w:t xml:space="preserve">hanno inoltre cercato di </w:t>
      </w:r>
      <w:r w:rsidR="0041337F">
        <w:rPr>
          <w:b/>
        </w:rPr>
        <w:t xml:space="preserve">conoscere lo sviluppo storico della Chiesa nell’età medievale con particolare riferimento allo studio del monachesimo e al contributo che esso ha fornito allo sviluppo della cultura, dei valori </w:t>
      </w:r>
      <w:bookmarkStart w:id="0" w:name="_GoBack"/>
      <w:bookmarkEnd w:id="0"/>
      <w:r w:rsidR="0041337F">
        <w:rPr>
          <w:b/>
        </w:rPr>
        <w:t>civili e della fraternità.</w:t>
      </w:r>
    </w:p>
    <w:p w:rsidR="0041337F" w:rsidRDefault="0041337F" w:rsidP="005C6A23">
      <w:pPr>
        <w:jc w:val="both"/>
        <w:rPr>
          <w:b/>
        </w:rPr>
      </w:pPr>
    </w:p>
    <w:p w:rsidR="0041337F" w:rsidRDefault="00035133" w:rsidP="005C6A23">
      <w:pPr>
        <w:jc w:val="both"/>
      </w:pPr>
      <w:r>
        <w:t>Il programma seguente</w:t>
      </w:r>
      <w:r w:rsidR="0041337F">
        <w:t xml:space="preserve"> presenta gli </w:t>
      </w:r>
      <w:r w:rsidR="0041337F">
        <w:rPr>
          <w:b/>
        </w:rPr>
        <w:t xml:space="preserve">argomenti </w:t>
      </w:r>
      <w:r w:rsidR="0041337F">
        <w:t>svolti con la classe a partire da settembre:</w:t>
      </w:r>
    </w:p>
    <w:p w:rsidR="0041337F" w:rsidRDefault="0041337F" w:rsidP="005C6A23">
      <w:pPr>
        <w:jc w:val="both"/>
      </w:pPr>
    </w:p>
    <w:p w:rsidR="0041337F" w:rsidRDefault="00035133" w:rsidP="005C6A23">
      <w:pPr>
        <w:jc w:val="both"/>
        <w:rPr>
          <w:b/>
        </w:rPr>
      </w:pPr>
      <w:r>
        <w:rPr>
          <w:b/>
        </w:rPr>
        <w:t>ARGOMENTO/MODULO: “COSTRUIRE IL PROPRIO FUTURO E PROGETTO DI VITA”</w:t>
      </w:r>
    </w:p>
    <w:p w:rsidR="00035133" w:rsidRDefault="00035133" w:rsidP="005C6A23">
      <w:pPr>
        <w:jc w:val="both"/>
        <w:rPr>
          <w:b/>
        </w:rPr>
      </w:pPr>
    </w:p>
    <w:p w:rsidR="00035133" w:rsidRDefault="00035133" w:rsidP="005C6A23">
      <w:pPr>
        <w:jc w:val="both"/>
      </w:pPr>
      <w:r>
        <w:rPr>
          <w:b/>
        </w:rPr>
        <w:t xml:space="preserve">CONTENUTI ESSENZIALI: </w:t>
      </w:r>
      <w:r>
        <w:t xml:space="preserve">Il concetto di “valore” dal punto di vista etico; la vita come valore; la vita come progetto e il ruolo dei valori; “essere e avere”: una riflessione filosofica; l’uomo come persona: il personalismo di Mounier; </w:t>
      </w:r>
      <w:r w:rsidR="00914D26">
        <w:t xml:space="preserve">antropologia filosofica: attese, scelte, conseguenze. Le lezioni di questo modulo si sono svolte nel periodo di </w:t>
      </w:r>
      <w:r w:rsidR="00914D26">
        <w:rPr>
          <w:b/>
        </w:rPr>
        <w:t xml:space="preserve">settembre </w:t>
      </w:r>
      <w:r w:rsidR="00914D26">
        <w:t xml:space="preserve">e </w:t>
      </w:r>
      <w:r w:rsidR="00914D26">
        <w:rPr>
          <w:b/>
        </w:rPr>
        <w:t>ottobre</w:t>
      </w:r>
      <w:r w:rsidR="00914D26">
        <w:t>.</w:t>
      </w:r>
    </w:p>
    <w:p w:rsidR="00914D26" w:rsidRDefault="00914D26" w:rsidP="005C6A23">
      <w:pPr>
        <w:jc w:val="both"/>
      </w:pPr>
    </w:p>
    <w:p w:rsidR="00914D26" w:rsidRDefault="00914D26" w:rsidP="005C6A23">
      <w:pPr>
        <w:jc w:val="both"/>
        <w:rPr>
          <w:b/>
        </w:rPr>
      </w:pPr>
      <w:r>
        <w:rPr>
          <w:b/>
        </w:rPr>
        <w:t>ARGOMENTO/MODULO: “STORIA DEL CRISTIANESIMO IN EUROPA: IL MEDIOEVO”</w:t>
      </w:r>
    </w:p>
    <w:p w:rsidR="00914D26" w:rsidRDefault="00914D26" w:rsidP="005C6A23">
      <w:pPr>
        <w:jc w:val="both"/>
        <w:rPr>
          <w:b/>
        </w:rPr>
      </w:pPr>
    </w:p>
    <w:p w:rsidR="00914D26" w:rsidRDefault="00914D26" w:rsidP="005C6A23">
      <w:pPr>
        <w:jc w:val="both"/>
      </w:pPr>
      <w:r>
        <w:rPr>
          <w:b/>
        </w:rPr>
        <w:t xml:space="preserve">CONTENUTI ESSENZIALI: </w:t>
      </w:r>
      <w:r>
        <w:t xml:space="preserve">L’epoca medievale (brevi note); Gregorio Magno e i valori cristiani nella cultura europea; l’attività missionaria alla base dell’unione europea: il fenomeno del monachesimo, con particolare riguardo alla figura di S.Benedetto da Norcia e alla Regola; l’eredità civile e spirituale del monachesimo ai giorni nostri: il valore oggi del lavoro. </w:t>
      </w:r>
      <w:r w:rsidR="0063401C">
        <w:t xml:space="preserve">Questi argomenti sono stati affrontati nel mese di </w:t>
      </w:r>
      <w:r w:rsidR="0063401C">
        <w:rPr>
          <w:b/>
        </w:rPr>
        <w:t xml:space="preserve">ottobre </w:t>
      </w:r>
      <w:r w:rsidR="0063401C">
        <w:t xml:space="preserve">e poi ripresi con lo studio del Buddhismo attraverso il confronto tra la figura del monaco occidentale e quello buddista. </w:t>
      </w:r>
    </w:p>
    <w:p w:rsidR="0063401C" w:rsidRDefault="0063401C" w:rsidP="005C6A23">
      <w:pPr>
        <w:jc w:val="both"/>
      </w:pPr>
    </w:p>
    <w:p w:rsidR="0063401C" w:rsidRDefault="0063401C" w:rsidP="005C6A23">
      <w:pPr>
        <w:jc w:val="both"/>
        <w:rPr>
          <w:b/>
        </w:rPr>
      </w:pPr>
      <w:r>
        <w:rPr>
          <w:b/>
        </w:rPr>
        <w:t>ARGOMENTO/MODULO: “RELIGIONI NON CRISTIANE”</w:t>
      </w:r>
    </w:p>
    <w:p w:rsidR="0063401C" w:rsidRDefault="0063401C" w:rsidP="005C6A23">
      <w:pPr>
        <w:jc w:val="both"/>
        <w:rPr>
          <w:b/>
        </w:rPr>
      </w:pPr>
    </w:p>
    <w:p w:rsidR="0063401C" w:rsidRDefault="0063401C" w:rsidP="005C6A23">
      <w:pPr>
        <w:jc w:val="both"/>
      </w:pPr>
      <w:r>
        <w:rPr>
          <w:b/>
        </w:rPr>
        <w:t xml:space="preserve">CONTENUTI ESSENZIALI: </w:t>
      </w:r>
      <w:r w:rsidRPr="00773BB3">
        <w:rPr>
          <w:b/>
        </w:rPr>
        <w:t>Il Buddismo</w:t>
      </w:r>
      <w:r>
        <w:t xml:space="preserve">: vita di Siddharta Gautama; l’idea di Dio e gli elementi essenziali della fede buddista; la visione dell’uomo nella religione buddista; </w:t>
      </w:r>
      <w:r w:rsidR="00854245">
        <w:t xml:space="preserve">i testi sacri: Tri-Pitaka; i riti, il culto, la spiritualità; </w:t>
      </w:r>
      <w:r w:rsidR="00773BB3">
        <w:t xml:space="preserve">un confronto fra Buddismo e Cristianesimo. </w:t>
      </w:r>
      <w:r w:rsidR="00773BB3" w:rsidRPr="00773BB3">
        <w:rPr>
          <w:b/>
        </w:rPr>
        <w:t xml:space="preserve">L’Islam: </w:t>
      </w:r>
      <w:r w:rsidR="00773BB3">
        <w:t xml:space="preserve">la vita di Maometto; l’idea di Dio e gli elementi essenziali della fede islamica; i cinque capisaldi della fede islamica; le caratteristiche principali del testo sacro, il Corano; il luogo sacro, i riti e le feste islamiche; un confronto fra Islam e Cristianesimo. </w:t>
      </w:r>
      <w:r w:rsidR="00895283">
        <w:rPr>
          <w:b/>
        </w:rPr>
        <w:t xml:space="preserve">PERIODO: </w:t>
      </w:r>
      <w:r w:rsidR="00895283">
        <w:t xml:space="preserve">lo studio delle grandi religioni è durato da </w:t>
      </w:r>
      <w:r w:rsidR="00895283">
        <w:rPr>
          <w:b/>
        </w:rPr>
        <w:t xml:space="preserve">novembre </w:t>
      </w:r>
      <w:r w:rsidR="00895283">
        <w:t>fino a gennaio.</w:t>
      </w:r>
    </w:p>
    <w:p w:rsidR="00895283" w:rsidRDefault="00895283" w:rsidP="005C6A23">
      <w:pPr>
        <w:jc w:val="both"/>
      </w:pPr>
    </w:p>
    <w:p w:rsidR="00035133" w:rsidRDefault="00895283" w:rsidP="005C6A23">
      <w:pPr>
        <w:jc w:val="both"/>
      </w:pPr>
      <w:r>
        <w:t xml:space="preserve">Nel corso del secondo quadrimestre, sentendo anche le proposte dei ragazzi, si sono visti due film: </w:t>
      </w:r>
      <w:r>
        <w:rPr>
          <w:b/>
        </w:rPr>
        <w:t>The Family Man</w:t>
      </w:r>
      <w:r>
        <w:t>, una storia attuale sui vantaggi e gli svantaggi della dim</w:t>
      </w:r>
      <w:r w:rsidR="00680DE3">
        <w:t xml:space="preserve">ensione materialista del vivere e sull’importanza dell’unione coniugale; </w:t>
      </w:r>
      <w:r>
        <w:t xml:space="preserve"> </w:t>
      </w:r>
      <w:r>
        <w:rPr>
          <w:b/>
        </w:rPr>
        <w:t>The Help</w:t>
      </w:r>
      <w:r>
        <w:t>, una storia universale di lotta ai pregiudizi razziali ambientata negli anni 60 negli Stati Uniti d’America: in particolare, in quest’ultimo film, i ragazzi hanno avuto modo di riflettere  sui valori della libertà, dell’uguaglianza civile e de</w:t>
      </w:r>
      <w:r w:rsidR="00680DE3">
        <w:t xml:space="preserve">l rispetto reciproco. </w:t>
      </w:r>
    </w:p>
    <w:p w:rsidR="00680DE3" w:rsidRDefault="00680DE3" w:rsidP="005C6A23">
      <w:pPr>
        <w:jc w:val="both"/>
      </w:pPr>
    </w:p>
    <w:p w:rsidR="001D1712" w:rsidRDefault="00680DE3" w:rsidP="005C6A23">
      <w:pPr>
        <w:jc w:val="both"/>
      </w:pPr>
      <w:r>
        <w:t>Di seguito sono riportate le lezioni di approf</w:t>
      </w:r>
      <w:r w:rsidR="001D1712">
        <w:t xml:space="preserve">ondimento su alcune delle tematiche presenti nei film: (l’unione coniugale, l’amore e il suo uso strumentale, </w:t>
      </w:r>
      <w:r w:rsidR="00C52A3A">
        <w:t xml:space="preserve">il perbenismo di facciata e i veri valori </w:t>
      </w:r>
      <w:r w:rsidR="001D1712">
        <w:t xml:space="preserve"> nel film “The Help”):</w:t>
      </w:r>
    </w:p>
    <w:p w:rsidR="001D1712" w:rsidRDefault="001D1712" w:rsidP="005C6A23">
      <w:pPr>
        <w:jc w:val="both"/>
      </w:pPr>
    </w:p>
    <w:p w:rsidR="001D1712" w:rsidRDefault="001D1712" w:rsidP="005C6A23">
      <w:pPr>
        <w:jc w:val="both"/>
      </w:pPr>
      <w:r>
        <w:rPr>
          <w:b/>
        </w:rPr>
        <w:t>febbraio:</w:t>
      </w:r>
      <w:r>
        <w:t xml:space="preserve"> “la sacralità del matrimonio” nell’articolo dello studioso Bellaspiga, tratto da “Avvenire”.</w:t>
      </w:r>
    </w:p>
    <w:p w:rsidR="001D1712" w:rsidRDefault="001D1712" w:rsidP="005C6A23">
      <w:pPr>
        <w:jc w:val="both"/>
      </w:pPr>
      <w:r>
        <w:rPr>
          <w:b/>
        </w:rPr>
        <w:t xml:space="preserve">febbraio: </w:t>
      </w:r>
      <w:r>
        <w:t>“L’agire strumentale e l’agire comunicativo” nel filosofo Habermas.</w:t>
      </w:r>
    </w:p>
    <w:p w:rsidR="001D1712" w:rsidRDefault="001D1712" w:rsidP="005C6A23">
      <w:pPr>
        <w:jc w:val="both"/>
      </w:pPr>
      <w:r>
        <w:rPr>
          <w:b/>
        </w:rPr>
        <w:lastRenderedPageBreak/>
        <w:t xml:space="preserve">febbraio: </w:t>
      </w:r>
      <w:r>
        <w:t>“I fraintendimenti dell’amore” nell’opera “Don Giovanni” di W.A.Mozart: domande di comprensione dal testo.</w:t>
      </w:r>
    </w:p>
    <w:p w:rsidR="001D1712" w:rsidRDefault="001D1712" w:rsidP="005C6A23">
      <w:pPr>
        <w:jc w:val="both"/>
      </w:pPr>
      <w:r>
        <w:rPr>
          <w:b/>
        </w:rPr>
        <w:t xml:space="preserve">aprile: </w:t>
      </w:r>
      <w:r>
        <w:t>un confronto tra il romanzo “The Help” e la sua rivisitazione cinematografica: riflessioni sul rapporto che intercorre tra lettore e libro, spettatore e film.</w:t>
      </w:r>
    </w:p>
    <w:p w:rsidR="00C52A3A" w:rsidRDefault="00C52A3A" w:rsidP="005C6A23">
      <w:pPr>
        <w:jc w:val="both"/>
      </w:pPr>
    </w:p>
    <w:p w:rsidR="00C52A3A" w:rsidRPr="00C52A3A" w:rsidRDefault="00C52A3A" w:rsidP="005C6A23">
      <w:pPr>
        <w:jc w:val="both"/>
      </w:pPr>
      <w:r>
        <w:t xml:space="preserve">Nelle lezioni del mese di </w:t>
      </w:r>
      <w:r>
        <w:rPr>
          <w:b/>
        </w:rPr>
        <w:t xml:space="preserve">maggio </w:t>
      </w:r>
      <w:r>
        <w:t xml:space="preserve">l’insegnante ha lasciato spazio agli interventi dei ragazzi, alla rielaborazione personale di ciò che è stato affrontato in classe e alla discussione di argomenti legati all’attualità. </w:t>
      </w:r>
    </w:p>
    <w:p w:rsidR="001D1712" w:rsidRDefault="00C52A3A" w:rsidP="005C6A23">
      <w:pPr>
        <w:jc w:val="both"/>
      </w:pPr>
      <w:r>
        <w:t xml:space="preserve">                                                                                                                      </w:t>
      </w:r>
    </w:p>
    <w:p w:rsidR="00C52A3A" w:rsidRDefault="00C52A3A" w:rsidP="005C6A23">
      <w:pPr>
        <w:jc w:val="both"/>
      </w:pPr>
    </w:p>
    <w:p w:rsidR="00C52A3A" w:rsidRDefault="00C52A3A" w:rsidP="005C6A23">
      <w:pPr>
        <w:jc w:val="both"/>
      </w:pPr>
      <w:r>
        <w:t>IL  DOCENTE                                                                       I RAPPRESENTANTI DEGLI STUDENTI</w:t>
      </w:r>
    </w:p>
    <w:p w:rsidR="00680DE3" w:rsidRPr="00680DE3" w:rsidRDefault="00680DE3" w:rsidP="005C6A23">
      <w:pPr>
        <w:jc w:val="both"/>
      </w:pPr>
      <w:r>
        <w:rPr>
          <w:b/>
        </w:rPr>
        <w:t xml:space="preserve"> </w:t>
      </w:r>
    </w:p>
    <w:p w:rsidR="00680DE3" w:rsidRPr="00680DE3" w:rsidRDefault="00680DE3" w:rsidP="005C6A23">
      <w:pPr>
        <w:jc w:val="both"/>
        <w:rPr>
          <w:b/>
        </w:rPr>
      </w:pPr>
    </w:p>
    <w:p w:rsidR="00035133" w:rsidRPr="00680DE3" w:rsidRDefault="00035133" w:rsidP="005C6A23">
      <w:pPr>
        <w:jc w:val="both"/>
      </w:pPr>
    </w:p>
    <w:p w:rsidR="00035133" w:rsidRPr="00035133" w:rsidRDefault="00035133" w:rsidP="005C6A23">
      <w:pPr>
        <w:jc w:val="both"/>
        <w:rPr>
          <w:b/>
        </w:rPr>
      </w:pPr>
    </w:p>
    <w:p w:rsidR="00D206E8" w:rsidRDefault="00D206E8" w:rsidP="005C6A23">
      <w:pPr>
        <w:jc w:val="both"/>
      </w:pPr>
    </w:p>
    <w:p w:rsidR="00634E4A" w:rsidRDefault="00634E4A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722FC6" w:rsidRDefault="00722FC6" w:rsidP="005C6A23">
      <w:pPr>
        <w:jc w:val="both"/>
      </w:pPr>
    </w:p>
    <w:p w:rsidR="00D206E8" w:rsidRPr="00D26AEA" w:rsidRDefault="00D206E8" w:rsidP="005C6A23">
      <w:pPr>
        <w:jc w:val="both"/>
        <w:rPr>
          <w:smallCaps/>
        </w:rPr>
      </w:pPr>
    </w:p>
    <w:p w:rsidR="00D206E8" w:rsidRDefault="00D206E8" w:rsidP="005C6A23">
      <w:pPr>
        <w:jc w:val="both"/>
      </w:pPr>
    </w:p>
    <w:p w:rsidR="006F6763" w:rsidRDefault="006F6763" w:rsidP="005C6A23">
      <w:pPr>
        <w:jc w:val="both"/>
      </w:pPr>
    </w:p>
    <w:p w:rsidR="00D206E8" w:rsidRPr="00D206E8" w:rsidRDefault="00D206E8" w:rsidP="00C52A3A">
      <w:pPr>
        <w:ind w:left="5664"/>
      </w:pPr>
    </w:p>
    <w:sectPr w:rsidR="00D206E8" w:rsidRPr="00D206E8" w:rsidSect="004E5DF4">
      <w:headerReference w:type="default" r:id="rId7"/>
      <w:footerReference w:type="default" r:id="rId8"/>
      <w:type w:val="continuous"/>
      <w:pgSz w:w="11906" w:h="16838" w:code="9"/>
      <w:pgMar w:top="454" w:right="851" w:bottom="454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B56" w:rsidRDefault="001B3B56">
      <w:r>
        <w:separator/>
      </w:r>
    </w:p>
  </w:endnote>
  <w:endnote w:type="continuationSeparator" w:id="0">
    <w:p w:rsidR="001B3B56" w:rsidRDefault="001B3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B56" w:rsidRDefault="001B3B56">
      <w:r>
        <w:separator/>
      </w:r>
    </w:p>
  </w:footnote>
  <w:footnote w:type="continuationSeparator" w:id="0">
    <w:p w:rsidR="001B3B56" w:rsidRDefault="001B3B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Default="002D4864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Pr="006D51B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22E9B"/>
    <w:multiLevelType w:val="hybridMultilevel"/>
    <w:tmpl w:val="3D3A57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3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C52512"/>
    <w:multiLevelType w:val="hybridMultilevel"/>
    <w:tmpl w:val="B4E07D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11"/>
  </w:num>
  <w:num w:numId="9">
    <w:abstractNumId w:val="5"/>
  </w:num>
  <w:num w:numId="10">
    <w:abstractNumId w:val="12"/>
  </w:num>
  <w:num w:numId="11">
    <w:abstractNumId w:val="4"/>
  </w:num>
  <w:num w:numId="12">
    <w:abstractNumId w:val="2"/>
  </w:num>
  <w:num w:numId="13">
    <w:abstractNumId w:val="6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1F"/>
    <w:rsid w:val="00035133"/>
    <w:rsid w:val="000F4BFE"/>
    <w:rsid w:val="001229C9"/>
    <w:rsid w:val="001836BF"/>
    <w:rsid w:val="001A07E3"/>
    <w:rsid w:val="001B3B56"/>
    <w:rsid w:val="001B7608"/>
    <w:rsid w:val="001C684C"/>
    <w:rsid w:val="001D1712"/>
    <w:rsid w:val="00205CD1"/>
    <w:rsid w:val="00217D8E"/>
    <w:rsid w:val="00227202"/>
    <w:rsid w:val="002548B1"/>
    <w:rsid w:val="00255E8C"/>
    <w:rsid w:val="00274004"/>
    <w:rsid w:val="002D4864"/>
    <w:rsid w:val="00303665"/>
    <w:rsid w:val="003107F9"/>
    <w:rsid w:val="00335B01"/>
    <w:rsid w:val="003C4A0D"/>
    <w:rsid w:val="003E608B"/>
    <w:rsid w:val="0041276B"/>
    <w:rsid w:val="0041337F"/>
    <w:rsid w:val="004951F7"/>
    <w:rsid w:val="004C1937"/>
    <w:rsid w:val="004D6D64"/>
    <w:rsid w:val="004E5DF4"/>
    <w:rsid w:val="005072E1"/>
    <w:rsid w:val="0050749D"/>
    <w:rsid w:val="00554F1E"/>
    <w:rsid w:val="00555DC9"/>
    <w:rsid w:val="005C6A23"/>
    <w:rsid w:val="0063401C"/>
    <w:rsid w:val="00634E4A"/>
    <w:rsid w:val="006455E4"/>
    <w:rsid w:val="006664C7"/>
    <w:rsid w:val="00680DE3"/>
    <w:rsid w:val="006D51B4"/>
    <w:rsid w:val="006F6763"/>
    <w:rsid w:val="00722FC6"/>
    <w:rsid w:val="00773BB3"/>
    <w:rsid w:val="007D2E50"/>
    <w:rsid w:val="008072D6"/>
    <w:rsid w:val="00811B3F"/>
    <w:rsid w:val="00854245"/>
    <w:rsid w:val="00862C83"/>
    <w:rsid w:val="008771F7"/>
    <w:rsid w:val="00892E6D"/>
    <w:rsid w:val="00895283"/>
    <w:rsid w:val="008A3ACA"/>
    <w:rsid w:val="008B67BA"/>
    <w:rsid w:val="008F582A"/>
    <w:rsid w:val="00914D26"/>
    <w:rsid w:val="009B20BC"/>
    <w:rsid w:val="009F55BB"/>
    <w:rsid w:val="00A83F1F"/>
    <w:rsid w:val="00AA1F90"/>
    <w:rsid w:val="00AE7255"/>
    <w:rsid w:val="00B4089E"/>
    <w:rsid w:val="00B44913"/>
    <w:rsid w:val="00B64B18"/>
    <w:rsid w:val="00B90CEF"/>
    <w:rsid w:val="00BD0520"/>
    <w:rsid w:val="00C52A3A"/>
    <w:rsid w:val="00CB0124"/>
    <w:rsid w:val="00D04F7D"/>
    <w:rsid w:val="00D206E8"/>
    <w:rsid w:val="00E05078"/>
    <w:rsid w:val="00E810D3"/>
    <w:rsid w:val="00EE39AC"/>
    <w:rsid w:val="00F31531"/>
    <w:rsid w:val="00FA517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4:docId w14:val="1C0ADA9E"/>
  <w15:chartTrackingRefBased/>
  <w15:docId w15:val="{B673BE00-3A8A-4191-A469-E57E727F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manuela</cp:lastModifiedBy>
  <cp:revision>2</cp:revision>
  <cp:lastPrinted>2008-10-15T09:22:00Z</cp:lastPrinted>
  <dcterms:created xsi:type="dcterms:W3CDTF">2018-06-22T15:45:00Z</dcterms:created>
  <dcterms:modified xsi:type="dcterms:W3CDTF">2018-06-22T15:45:00Z</dcterms:modified>
</cp:coreProperties>
</file>